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FB" w:rsidRPr="00B822B2" w:rsidRDefault="00B822B2" w:rsidP="00B822B2">
      <w:pPr>
        <w:jc w:val="center"/>
        <w:rPr>
          <w:rFonts w:ascii="Times New Roman" w:hAnsi="Times New Roman" w:cs="Times New Roman"/>
          <w:b/>
          <w:sz w:val="24"/>
          <w:szCs w:val="24"/>
          <w:lang w:val="lt-LT"/>
        </w:rPr>
      </w:pPr>
      <w:bookmarkStart w:id="0" w:name="_GoBack"/>
      <w:bookmarkEnd w:id="0"/>
      <w:r w:rsidRPr="00B822B2">
        <w:rPr>
          <w:rFonts w:ascii="Times New Roman" w:hAnsi="Times New Roman" w:cs="Times New Roman"/>
          <w:b/>
          <w:sz w:val="24"/>
          <w:szCs w:val="24"/>
          <w:lang w:val="lt-LT"/>
        </w:rPr>
        <w:t xml:space="preserve">LŽŪBA pastabos ir pasiūlymai </w:t>
      </w:r>
      <w:r w:rsidR="00C20643" w:rsidRPr="00B822B2">
        <w:rPr>
          <w:rFonts w:ascii="Times New Roman" w:hAnsi="Times New Roman" w:cs="Times New Roman"/>
          <w:b/>
          <w:sz w:val="24"/>
          <w:szCs w:val="24"/>
          <w:lang w:val="lt-LT"/>
        </w:rPr>
        <w:t>ĮSAKYMO DĖL LIETUVOS RESPUBLIKOS APLINKOS MINISTRO IR LIETUVOS RESPUBLIKOS ŽEMĖS ŪKIO MINISTRO 2005 M. LIEPOS 14 D. ĮSAKYMO NR. D1-367/3D-342 „DĖL MĖŠLO IR SRUTŲ TVARKYMO APLINKOSAUGOS REIKALAVIMŲ APRAŠO P</w:t>
      </w:r>
      <w:r w:rsidRPr="00B822B2">
        <w:rPr>
          <w:rFonts w:ascii="Times New Roman" w:hAnsi="Times New Roman" w:cs="Times New Roman"/>
          <w:b/>
          <w:sz w:val="24"/>
          <w:szCs w:val="24"/>
          <w:lang w:val="lt-LT"/>
        </w:rPr>
        <w:t>ATVIRTINIMO“ PAKEITIMO projektui</w:t>
      </w:r>
    </w:p>
    <w:tbl>
      <w:tblPr>
        <w:tblStyle w:val="TableGrid"/>
        <w:tblW w:w="0" w:type="auto"/>
        <w:tblLook w:val="04A0" w:firstRow="1" w:lastRow="0" w:firstColumn="1" w:lastColumn="0" w:noHBand="0" w:noVBand="1"/>
      </w:tblPr>
      <w:tblGrid>
        <w:gridCol w:w="5167"/>
        <w:gridCol w:w="5210"/>
        <w:gridCol w:w="5657"/>
      </w:tblGrid>
      <w:tr w:rsidR="00C00C75" w:rsidRPr="001B6C77"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Projektas</w:t>
            </w:r>
          </w:p>
        </w:tc>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LŽŪBA Pasiūlymas</w:t>
            </w:r>
          </w:p>
        </w:tc>
        <w:tc>
          <w:tcPr>
            <w:tcW w:w="0" w:type="auto"/>
          </w:tcPr>
          <w:p w:rsidR="00AC1304" w:rsidRPr="001B6C77" w:rsidRDefault="00AC1304">
            <w:pPr>
              <w:rPr>
                <w:rFonts w:ascii="Times New Roman" w:hAnsi="Times New Roman" w:cs="Times New Roman"/>
                <w:sz w:val="24"/>
                <w:szCs w:val="24"/>
                <w:lang w:val="lt-LT"/>
              </w:rPr>
            </w:pPr>
            <w:r>
              <w:rPr>
                <w:rFonts w:ascii="Times New Roman" w:hAnsi="Times New Roman" w:cs="Times New Roman"/>
                <w:sz w:val="24"/>
                <w:szCs w:val="24"/>
                <w:lang w:val="lt-LT"/>
              </w:rPr>
              <w:t>LŽŪBA pagrindimas</w:t>
            </w:r>
          </w:p>
        </w:tc>
      </w:tr>
      <w:tr w:rsidR="00C00C75" w:rsidRPr="005C7105" w:rsidTr="005C7105">
        <w:tc>
          <w:tcPr>
            <w:tcW w:w="0" w:type="auto"/>
          </w:tcPr>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2. Nustatome, kad:</w:t>
            </w:r>
          </w:p>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2.1. šis įsakymas įsigalioja 2020 m. lapkričio 1 d., išskyrus įsakymu patvirtinto aprašo 9,  32 ir 34 punktus;</w:t>
            </w:r>
          </w:p>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2.2. aprašo 9 punktas įsigalioja, o aprašo 8 punktas nustoja galioti nuo 2024 m. sausio 1 d.; </w:t>
            </w:r>
          </w:p>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2.3. aprašo  32 ir 34 punktai įsigalioja nuo 2024 m. sausio 1 d. ir taikomi žemės ūkio subjektams, tręšiantiems 30 ha ar daugiau žemės ūkio naudmenų, ir nuo šios datos jiems netaikomi aprašo 31 ir 33 punktai;</w:t>
            </w:r>
          </w:p>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2.4. vietos savivaldos institucijos gali priimti sprendimą savo teritorijoje nustatyti griežtesnius reikalavimus mėšlo ir srutų tvarkymui ir kontroliuoti jų vykdymą.</w:t>
            </w:r>
          </w:p>
        </w:tc>
        <w:tc>
          <w:tcPr>
            <w:tcW w:w="0" w:type="auto"/>
          </w:tcPr>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2. Nustatome, kad:</w:t>
            </w:r>
          </w:p>
          <w:p w:rsidR="00AC1304" w:rsidRPr="001B6C77" w:rsidRDefault="00AC1304" w:rsidP="004657C5">
            <w:pPr>
              <w:rPr>
                <w:rFonts w:ascii="Times New Roman" w:hAnsi="Times New Roman" w:cs="Times New Roman"/>
                <w:strike/>
                <w:sz w:val="24"/>
                <w:szCs w:val="24"/>
                <w:lang w:val="lt-LT"/>
              </w:rPr>
            </w:pPr>
            <w:r w:rsidRPr="001B6C77">
              <w:rPr>
                <w:rFonts w:ascii="Times New Roman" w:hAnsi="Times New Roman" w:cs="Times New Roman"/>
                <w:sz w:val="24"/>
                <w:szCs w:val="24"/>
                <w:lang w:val="lt-LT"/>
              </w:rPr>
              <w:t>2.1. šis įsakymas įsigalioja 2020 m. lapkričio 1 d., išskyrus įsakymu patvirtinto aprašo 9</w:t>
            </w:r>
            <w:r w:rsidRPr="001B6C77">
              <w:rPr>
                <w:rFonts w:ascii="Times New Roman" w:hAnsi="Times New Roman" w:cs="Times New Roman"/>
                <w:strike/>
                <w:sz w:val="24"/>
                <w:szCs w:val="24"/>
                <w:lang w:val="lt-LT"/>
              </w:rPr>
              <w:t>,  32 ir 34 punktus;</w:t>
            </w:r>
            <w:r>
              <w:rPr>
                <w:rFonts w:ascii="Times New Roman" w:hAnsi="Times New Roman" w:cs="Times New Roman"/>
                <w:strike/>
                <w:sz w:val="24"/>
                <w:szCs w:val="24"/>
                <w:lang w:val="lt-LT"/>
              </w:rPr>
              <w:t xml:space="preserve"> </w:t>
            </w:r>
            <w:r w:rsidRPr="009E134E">
              <w:rPr>
                <w:rFonts w:ascii="Times New Roman" w:hAnsi="Times New Roman" w:cs="Times New Roman"/>
                <w:sz w:val="24"/>
                <w:szCs w:val="24"/>
                <w:lang w:val="lt-LT"/>
              </w:rPr>
              <w:t>punktą</w:t>
            </w:r>
          </w:p>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2.2. aprašo 9 punktas įsigalioja, o aprašo 8 punktas nustoja galioti nuo 2024 m. sausio 1 d.; </w:t>
            </w:r>
          </w:p>
          <w:p w:rsidR="00AC1304" w:rsidRPr="00AC1304" w:rsidRDefault="00AC1304" w:rsidP="004657C5">
            <w:pPr>
              <w:rPr>
                <w:rFonts w:ascii="Times New Roman" w:hAnsi="Times New Roman" w:cs="Times New Roman"/>
                <w:b/>
                <w:strike/>
                <w:sz w:val="24"/>
                <w:szCs w:val="24"/>
                <w:highlight w:val="yellow"/>
                <w:u w:val="single"/>
                <w:lang w:val="lt-LT"/>
              </w:rPr>
            </w:pPr>
            <w:r w:rsidRPr="00AC1304">
              <w:rPr>
                <w:rFonts w:ascii="Times New Roman" w:hAnsi="Times New Roman" w:cs="Times New Roman"/>
                <w:b/>
                <w:strike/>
                <w:sz w:val="24"/>
                <w:szCs w:val="24"/>
                <w:highlight w:val="yellow"/>
                <w:u w:val="single"/>
                <w:lang w:val="lt-LT"/>
              </w:rPr>
              <w:t>2.3. aprašo  32 ir 34 punktai įsigalioja nuo 2024 m. sausio 1 d. ir taikomi žemės ūkio subjektams, tręšiantiems 30 ha ar daugiau žemės ūkio naudmenų, ir nuo šios datos jiems netaikomi aprašo 31 ir 33 punktai;</w:t>
            </w:r>
          </w:p>
          <w:p w:rsidR="00AC1304" w:rsidRPr="001B6C77" w:rsidRDefault="00AC1304" w:rsidP="004657C5">
            <w:pPr>
              <w:rPr>
                <w:rFonts w:ascii="Times New Roman" w:hAnsi="Times New Roman" w:cs="Times New Roman"/>
                <w:sz w:val="24"/>
                <w:szCs w:val="24"/>
                <w:lang w:val="lt-LT"/>
              </w:rPr>
            </w:pPr>
            <w:r w:rsidRPr="00AC1304">
              <w:rPr>
                <w:rFonts w:ascii="Times New Roman" w:hAnsi="Times New Roman" w:cs="Times New Roman"/>
                <w:b/>
                <w:strike/>
                <w:sz w:val="24"/>
                <w:szCs w:val="24"/>
                <w:highlight w:val="yellow"/>
                <w:u w:val="single"/>
                <w:lang w:val="lt-LT"/>
              </w:rPr>
              <w:t>2.4. vietos savivaldos institucijos gali priimti sprendimą savo teritorijoje nustatyti griežtesnius reikalavimus mėšlo ir srutų tvarkymui ir kontroliuoti jų vykdymą.</w:t>
            </w:r>
          </w:p>
        </w:tc>
        <w:tc>
          <w:tcPr>
            <w:tcW w:w="0" w:type="auto"/>
          </w:tcPr>
          <w:p w:rsidR="00AC1304" w:rsidRPr="001B6C77" w:rsidRDefault="00AC1304" w:rsidP="00EB787F">
            <w:pPr>
              <w:rPr>
                <w:rFonts w:ascii="Times New Roman" w:hAnsi="Times New Roman" w:cs="Times New Roman"/>
                <w:sz w:val="24"/>
                <w:szCs w:val="24"/>
                <w:lang w:val="lt-LT"/>
              </w:rPr>
            </w:pPr>
            <w:r w:rsidRPr="00D917D2">
              <w:rPr>
                <w:rFonts w:ascii="Times New Roman" w:hAnsi="Times New Roman" w:cs="Times New Roman"/>
                <w:sz w:val="24"/>
                <w:szCs w:val="24"/>
                <w:lang w:val="lt-LT"/>
              </w:rPr>
              <w:t>Pagal susitarimą dėl NECP priemonių ši</w:t>
            </w:r>
            <w:r>
              <w:rPr>
                <w:rFonts w:ascii="Times New Roman" w:hAnsi="Times New Roman" w:cs="Times New Roman"/>
                <w:sz w:val="24"/>
                <w:szCs w:val="24"/>
                <w:lang w:val="lt-LT"/>
              </w:rPr>
              <w:t>ų įsakymo projekte siūlomų 32 ir 34 punktų reikalavimų atsisakyta</w:t>
            </w:r>
          </w:p>
        </w:tc>
      </w:tr>
      <w:tr w:rsidR="00C00C75" w:rsidRPr="005C7105"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6. Tirštasis mėšlas laikinai gali būti kaupiamas tręšiamuosiuose laukuose pagal Aprašo 15 punkte nustatytus reikalavimus.</w:t>
            </w:r>
          </w:p>
        </w:tc>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6. Tirštasis mėšlas laikinai gali būti kaupiamas </w:t>
            </w:r>
            <w:r w:rsidRPr="007214F9">
              <w:rPr>
                <w:rFonts w:ascii="Times New Roman" w:hAnsi="Times New Roman" w:cs="Times New Roman"/>
                <w:b/>
                <w:sz w:val="24"/>
                <w:szCs w:val="24"/>
                <w:highlight w:val="yellow"/>
                <w:u w:val="single"/>
                <w:lang w:val="lt-LT"/>
              </w:rPr>
              <w:t>ir kompostuojamas</w:t>
            </w:r>
            <w:r w:rsidRPr="001B6C77">
              <w:rPr>
                <w:rFonts w:ascii="Times New Roman" w:hAnsi="Times New Roman" w:cs="Times New Roman"/>
                <w:b/>
                <w:sz w:val="24"/>
                <w:szCs w:val="24"/>
                <w:u w:val="single"/>
                <w:lang w:val="lt-LT"/>
              </w:rPr>
              <w:t xml:space="preserve"> </w:t>
            </w:r>
            <w:r w:rsidRPr="001B6C77">
              <w:rPr>
                <w:rFonts w:ascii="Times New Roman" w:hAnsi="Times New Roman" w:cs="Times New Roman"/>
                <w:sz w:val="24"/>
                <w:szCs w:val="24"/>
                <w:lang w:val="lt-LT"/>
              </w:rPr>
              <w:t>tręšiamuosiuose laukuose pagal Aprašo 15 punkte nustatytus reikalavimus.</w:t>
            </w:r>
          </w:p>
        </w:tc>
        <w:tc>
          <w:tcPr>
            <w:tcW w:w="0" w:type="auto"/>
          </w:tcPr>
          <w:p w:rsidR="00AC1304" w:rsidRPr="001B6C77" w:rsidRDefault="00AC1304" w:rsidP="001D7846">
            <w:pPr>
              <w:rPr>
                <w:rFonts w:ascii="Times New Roman" w:hAnsi="Times New Roman" w:cs="Times New Roman"/>
                <w:sz w:val="24"/>
                <w:szCs w:val="24"/>
                <w:lang w:val="lt-LT"/>
              </w:rPr>
            </w:pPr>
            <w:r w:rsidRPr="001D7846">
              <w:rPr>
                <w:rFonts w:ascii="Times New Roman" w:hAnsi="Times New Roman" w:cs="Times New Roman"/>
                <w:sz w:val="24"/>
                <w:szCs w:val="24"/>
                <w:lang w:val="lt-LT"/>
              </w:rPr>
              <w:t>Mėšlo kompostavimas yra viena iš kovos priemonių prieš piktžolių paplitimą ir patogeninius mikroorganizmus, kurie „sudega“ kompostuojant.</w:t>
            </w:r>
            <w:r>
              <w:rPr>
                <w:rFonts w:ascii="Times New Roman" w:hAnsi="Times New Roman" w:cs="Times New Roman"/>
                <w:sz w:val="24"/>
                <w:szCs w:val="24"/>
                <w:lang w:val="lt-LT"/>
              </w:rPr>
              <w:t xml:space="preserve"> </w:t>
            </w:r>
          </w:p>
        </w:tc>
      </w:tr>
      <w:tr w:rsidR="00C00C75" w:rsidRPr="007214F9" w:rsidTr="005C7105">
        <w:tc>
          <w:tcPr>
            <w:tcW w:w="0" w:type="auto"/>
          </w:tcPr>
          <w:p w:rsidR="00AC1304" w:rsidRPr="001B6C77" w:rsidRDefault="00AC1304" w:rsidP="007214F9">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8. Asmenys, kaupiantys ne daugiau kaip nuo 100 SG susidarantį tirštąjį mėšlą, gali jį kaupti tirštojo mėšlo kaupe prie tvarto. Tirštojo mėšlo kaupui prie tvarto parenkama vieta, kad jos neapsemtų paviršiniai vandenys. Šioje vietoje turi būti įrengtas nelaidus ir sandarus hidroizoliacinis sluoksnis ir ne žemesnis kaip 30 cm aukščio žemės pylimas, saugantis, kad srutos netekėtų į aplinką. </w:t>
            </w:r>
          </w:p>
          <w:p w:rsidR="00AC1304" w:rsidRPr="001B6C77" w:rsidRDefault="00AC1304">
            <w:pPr>
              <w:rPr>
                <w:rFonts w:ascii="Times New Roman" w:hAnsi="Times New Roman" w:cs="Times New Roman"/>
                <w:sz w:val="24"/>
                <w:szCs w:val="24"/>
                <w:lang w:val="lt-LT"/>
              </w:rPr>
            </w:pPr>
          </w:p>
        </w:tc>
        <w:tc>
          <w:tcPr>
            <w:tcW w:w="0" w:type="auto"/>
          </w:tcPr>
          <w:p w:rsidR="00AC1304" w:rsidRDefault="00AC1304" w:rsidP="007214F9">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8. Asmenys, kaupiantys ne daugiau kaip nuo 100 SG susidarantį tirštąjį mėšlą, gali jį kaupti tirštojo mėšlo kaupe prie tvarto. Tirštojo mėšlo kaupui prie tvarto parenkama vieta, kad jos neapsemtų paviršiniai vandenys. Šioje vietoje turi būti įrengtas nelaidus ir sandarus hidroizoliacinis sluoksnis ir ne žemesnis kaip </w:t>
            </w:r>
            <w:r w:rsidRPr="00EB787F">
              <w:rPr>
                <w:rFonts w:ascii="Times New Roman" w:hAnsi="Times New Roman" w:cs="Times New Roman"/>
                <w:b/>
                <w:strike/>
                <w:sz w:val="24"/>
                <w:szCs w:val="24"/>
                <w:highlight w:val="yellow"/>
                <w:u w:val="single"/>
                <w:lang w:val="lt-LT"/>
              </w:rPr>
              <w:t>30</w:t>
            </w:r>
            <w:r w:rsidRPr="00EB787F">
              <w:rPr>
                <w:rFonts w:ascii="Times New Roman" w:hAnsi="Times New Roman" w:cs="Times New Roman"/>
                <w:b/>
                <w:sz w:val="24"/>
                <w:szCs w:val="24"/>
                <w:highlight w:val="yellow"/>
                <w:u w:val="single"/>
                <w:lang w:val="lt-LT"/>
              </w:rPr>
              <w:t xml:space="preserve"> 20 cm</w:t>
            </w:r>
            <w:r w:rsidRPr="001B6C77">
              <w:rPr>
                <w:rFonts w:ascii="Times New Roman" w:hAnsi="Times New Roman" w:cs="Times New Roman"/>
                <w:sz w:val="24"/>
                <w:szCs w:val="24"/>
                <w:lang w:val="lt-LT"/>
              </w:rPr>
              <w:t xml:space="preserve"> aukščio žemės pylimas, saugantis, kad srutos netekėtų į aplinką. </w:t>
            </w:r>
          </w:p>
          <w:p w:rsidR="00AC1304" w:rsidRDefault="00AC1304" w:rsidP="007214F9">
            <w:pPr>
              <w:rPr>
                <w:rFonts w:ascii="Times New Roman" w:hAnsi="Times New Roman" w:cs="Times New Roman"/>
                <w:sz w:val="24"/>
                <w:szCs w:val="24"/>
                <w:lang w:val="lt-LT"/>
              </w:rPr>
            </w:pPr>
          </w:p>
          <w:p w:rsidR="00AC1304" w:rsidRPr="001B6C77" w:rsidRDefault="00AC1304">
            <w:pPr>
              <w:rPr>
                <w:rFonts w:ascii="Times New Roman" w:hAnsi="Times New Roman" w:cs="Times New Roman"/>
                <w:sz w:val="24"/>
                <w:szCs w:val="24"/>
                <w:lang w:val="lt-LT"/>
              </w:rPr>
            </w:pPr>
          </w:p>
        </w:tc>
        <w:tc>
          <w:tcPr>
            <w:tcW w:w="0" w:type="auto"/>
          </w:tcPr>
          <w:p w:rsidR="00AC1304" w:rsidRPr="001B6C77" w:rsidRDefault="00AC1304">
            <w:pPr>
              <w:rPr>
                <w:rFonts w:ascii="Times New Roman" w:hAnsi="Times New Roman" w:cs="Times New Roman"/>
                <w:sz w:val="24"/>
                <w:szCs w:val="24"/>
                <w:lang w:val="lt-LT"/>
              </w:rPr>
            </w:pPr>
            <w:r>
              <w:rPr>
                <w:rFonts w:ascii="Times New Roman" w:hAnsi="Times New Roman" w:cs="Times New Roman"/>
                <w:sz w:val="24"/>
                <w:szCs w:val="24"/>
                <w:lang w:val="lt-LT"/>
              </w:rPr>
              <w:t>Nėra pagrindo keisti anksčiau taikomą 20 cm pylimo aukščio reikalavimą</w:t>
            </w:r>
            <w:r w:rsidR="00C176A6">
              <w:rPr>
                <w:rFonts w:ascii="Times New Roman" w:hAnsi="Times New Roman" w:cs="Times New Roman"/>
                <w:sz w:val="24"/>
                <w:szCs w:val="24"/>
                <w:lang w:val="lt-LT"/>
              </w:rPr>
              <w:t xml:space="preserve">. </w:t>
            </w:r>
            <w:r w:rsidR="00C176A6" w:rsidRPr="00C176A6">
              <w:rPr>
                <w:rFonts w:ascii="Times New Roman" w:hAnsi="Times New Roman" w:cs="Times New Roman"/>
                <w:sz w:val="24"/>
                <w:szCs w:val="24"/>
                <w:lang w:val="lt-LT"/>
              </w:rPr>
              <w:t>Be to, formuojant aukštesnius pylimus, į paviršių išverčiamas nederlingas dirvožemio sluoksnis.</w:t>
            </w:r>
          </w:p>
        </w:tc>
      </w:tr>
      <w:tr w:rsidR="00C00C75" w:rsidRPr="00EB787F" w:rsidTr="005C7105">
        <w:tc>
          <w:tcPr>
            <w:tcW w:w="0" w:type="auto"/>
          </w:tcPr>
          <w:p w:rsidR="00AC1304" w:rsidRPr="001B6C77" w:rsidRDefault="00AC1304" w:rsidP="004657C5">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9. Asmenys, kaupiantys ne daugiau kaip nuo 50 SG susidarantį tirštąjį mėšlą, gali jį kaupti tirštojo mėšlo kaupe prie tvarto. Tirštojo mėšlo kaupui prie tvarto parenkama vieta, kad jos neapsemtų paviršiniai vandenys. Šioje vietoje turi būti įrengtas nelaidus ir sandarus hidroizoliacinis </w:t>
            </w:r>
            <w:r w:rsidRPr="001B6C77">
              <w:rPr>
                <w:rFonts w:ascii="Times New Roman" w:hAnsi="Times New Roman" w:cs="Times New Roman"/>
                <w:sz w:val="24"/>
                <w:szCs w:val="24"/>
                <w:lang w:val="lt-LT"/>
              </w:rPr>
              <w:lastRenderedPageBreak/>
              <w:t>sluoksnis ir ne žemesnis kaip 30 cm aukščio žemės pylimas, saugantis, kad srutos netekėtų į aplinką.</w:t>
            </w:r>
          </w:p>
        </w:tc>
        <w:tc>
          <w:tcPr>
            <w:tcW w:w="0" w:type="auto"/>
          </w:tcPr>
          <w:p w:rsidR="00AC1304" w:rsidRPr="001B6C77" w:rsidRDefault="00AC1304" w:rsidP="00EB787F">
            <w:pPr>
              <w:rPr>
                <w:rFonts w:ascii="Times New Roman" w:hAnsi="Times New Roman" w:cs="Times New Roman"/>
                <w:sz w:val="24"/>
                <w:szCs w:val="24"/>
                <w:lang w:val="lt-LT"/>
              </w:rPr>
            </w:pPr>
            <w:r w:rsidRPr="001B6C77">
              <w:rPr>
                <w:rFonts w:ascii="Times New Roman" w:hAnsi="Times New Roman" w:cs="Times New Roman"/>
                <w:sz w:val="24"/>
                <w:szCs w:val="24"/>
                <w:lang w:val="lt-LT"/>
              </w:rPr>
              <w:lastRenderedPageBreak/>
              <w:t xml:space="preserve">9. Asmenys, kaupiantys ne daugiau kaip nuo 50 SG susidarantį tirštąjį mėšlą, gali jį kaupti tirštojo mėšlo kaupe prie tvarto. Tirštojo mėšlo kaupui prie tvarto parenkama vieta, kad jos neapsemtų paviršiniai vandenys. Šioje vietoje turi būti įrengtas nelaidus ir sandarus hidroizoliacinis sluoksnis ir ne </w:t>
            </w:r>
            <w:r w:rsidRPr="001B6C77">
              <w:rPr>
                <w:rFonts w:ascii="Times New Roman" w:hAnsi="Times New Roman" w:cs="Times New Roman"/>
                <w:sz w:val="24"/>
                <w:szCs w:val="24"/>
                <w:lang w:val="lt-LT"/>
              </w:rPr>
              <w:lastRenderedPageBreak/>
              <w:t xml:space="preserve">žemesnis kaip </w:t>
            </w:r>
            <w:r w:rsidRPr="007214F9">
              <w:rPr>
                <w:rFonts w:ascii="Times New Roman" w:hAnsi="Times New Roman" w:cs="Times New Roman"/>
                <w:b/>
                <w:strike/>
                <w:sz w:val="24"/>
                <w:szCs w:val="24"/>
                <w:highlight w:val="yellow"/>
                <w:u w:val="single"/>
                <w:lang w:val="lt-LT"/>
              </w:rPr>
              <w:t>30</w:t>
            </w:r>
            <w:r w:rsidRPr="007214F9">
              <w:rPr>
                <w:rFonts w:ascii="Times New Roman" w:hAnsi="Times New Roman" w:cs="Times New Roman"/>
                <w:b/>
                <w:sz w:val="24"/>
                <w:szCs w:val="24"/>
                <w:highlight w:val="yellow"/>
                <w:u w:val="single"/>
                <w:lang w:val="lt-LT"/>
              </w:rPr>
              <w:t xml:space="preserve"> 20 cm</w:t>
            </w:r>
            <w:r w:rsidRPr="001B6C77">
              <w:rPr>
                <w:rFonts w:ascii="Times New Roman" w:hAnsi="Times New Roman" w:cs="Times New Roman"/>
                <w:sz w:val="24"/>
                <w:szCs w:val="24"/>
                <w:lang w:val="lt-LT"/>
              </w:rPr>
              <w:t xml:space="preserve"> aukščio žemės pylimas, saugantis, kad srutos netekėtų į aplinką.</w:t>
            </w:r>
          </w:p>
          <w:p w:rsidR="00AC1304" w:rsidRPr="001B6C77" w:rsidRDefault="00AC1304" w:rsidP="00CD5C09">
            <w:pPr>
              <w:rPr>
                <w:rFonts w:ascii="Times New Roman" w:hAnsi="Times New Roman" w:cs="Times New Roman"/>
                <w:sz w:val="24"/>
                <w:szCs w:val="24"/>
                <w:lang w:val="lt-LT"/>
              </w:rPr>
            </w:pPr>
          </w:p>
        </w:tc>
        <w:tc>
          <w:tcPr>
            <w:tcW w:w="0" w:type="auto"/>
          </w:tcPr>
          <w:p w:rsidR="00AC1304" w:rsidRDefault="00AC1304" w:rsidP="007214F9">
            <w:pPr>
              <w:rPr>
                <w:rFonts w:ascii="Times New Roman" w:hAnsi="Times New Roman" w:cs="Times New Roman"/>
                <w:sz w:val="24"/>
                <w:szCs w:val="24"/>
                <w:lang w:val="lt-LT"/>
              </w:rPr>
            </w:pPr>
            <w:r>
              <w:rPr>
                <w:rFonts w:ascii="Times New Roman" w:hAnsi="Times New Roman" w:cs="Times New Roman"/>
                <w:sz w:val="24"/>
                <w:szCs w:val="24"/>
                <w:lang w:val="lt-LT"/>
              </w:rPr>
              <w:lastRenderedPageBreak/>
              <w:t>Nėra pagrindo keisti anksčiau taikomą 20 cm reikalavimą pylimo aukščiui</w:t>
            </w:r>
            <w:r w:rsidR="00C176A6">
              <w:rPr>
                <w:rFonts w:ascii="Times New Roman" w:hAnsi="Times New Roman" w:cs="Times New Roman"/>
                <w:sz w:val="24"/>
                <w:szCs w:val="24"/>
                <w:lang w:val="lt-LT"/>
              </w:rPr>
              <w:t xml:space="preserve">. </w:t>
            </w:r>
            <w:r w:rsidR="00C176A6" w:rsidRPr="00C176A6">
              <w:rPr>
                <w:rFonts w:ascii="Times New Roman" w:hAnsi="Times New Roman" w:cs="Times New Roman"/>
                <w:sz w:val="24"/>
                <w:szCs w:val="24"/>
                <w:lang w:val="lt-LT"/>
              </w:rPr>
              <w:t>Be to, formuojant aukštesnius pylimus, į paviršių išverčiamas nederlingas dirvožemio sluoksnis.</w:t>
            </w:r>
          </w:p>
        </w:tc>
      </w:tr>
      <w:tr w:rsidR="00C00C75" w:rsidRPr="005C7105"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10. </w:t>
            </w:r>
            <w:r w:rsidRPr="000F5498">
              <w:rPr>
                <w:rFonts w:ascii="Times New Roman" w:hAnsi="Times New Roman" w:cs="Times New Roman"/>
                <w:sz w:val="24"/>
                <w:szCs w:val="24"/>
                <w:lang w:val="lt-LT"/>
              </w:rPr>
              <w:t>Asmenys, laikantys nuo 10 SG ar daugiau, susidarantį skystąjį mėšlą</w:t>
            </w:r>
            <w:r>
              <w:rPr>
                <w:rFonts w:ascii="Times New Roman" w:hAnsi="Times New Roman" w:cs="Times New Roman"/>
                <w:sz w:val="24"/>
                <w:szCs w:val="24"/>
                <w:lang w:val="lt-LT"/>
              </w:rPr>
              <w:t xml:space="preserve"> </w:t>
            </w:r>
            <w:r w:rsidRPr="000F5498">
              <w:rPr>
                <w:rFonts w:ascii="Times New Roman" w:hAnsi="Times New Roman" w:cs="Times New Roman"/>
                <w:sz w:val="24"/>
                <w:szCs w:val="24"/>
                <w:lang w:val="lt-LT"/>
              </w:rPr>
              <w:t>ir (ar) srutas kaupia srutų kauptuvuose ir turi taikyti aplinkos oro taršos ir kvapų mažinimo priemones pasirinktinai: kietas sandarias stogo dangas, lanksčiąsias</w:t>
            </w:r>
            <w:r w:rsidRPr="001B6C77">
              <w:rPr>
                <w:rFonts w:ascii="Times New Roman" w:hAnsi="Times New Roman" w:cs="Times New Roman"/>
                <w:sz w:val="24"/>
                <w:szCs w:val="24"/>
                <w:lang w:val="lt-LT"/>
              </w:rPr>
              <w:t xml:space="preserve"> dangas (tentus), vientisas plūdriąsias dangas (pvz., plastiko lakštų ar granulių, lengvų birių medžiagų, oro pripučiamas, šiaudų, natūraliai susidarančios plutos) ir (ar) naudoti kitas geriausius prieinamus gamybos būdus atitinkančias technologijas, remiantis rekomendacijomis, nurodytomis Gerosios žemės ūkio praktikos kodekse, kuris skelbiamas Lietuvos Respublikos žemės ūkio ministerijos interneto svetainėje; 2017 m. vasario 15 d</w:t>
            </w:r>
            <w:r w:rsidRPr="000F5498">
              <w:rPr>
                <w:rFonts w:ascii="Times New Roman" w:hAnsi="Times New Roman" w:cs="Times New Roman"/>
                <w:sz w:val="24"/>
                <w:szCs w:val="24"/>
                <w:lang w:val="lt-LT"/>
              </w:rPr>
              <w:t>. Komisijos įgyvendinimo sprendime (ES) 2017/302, kuriuo</w:t>
            </w:r>
            <w:r w:rsidRPr="001B6C77">
              <w:rPr>
                <w:rFonts w:ascii="Times New Roman" w:hAnsi="Times New Roman" w:cs="Times New Roman"/>
                <w:sz w:val="24"/>
                <w:szCs w:val="24"/>
                <w:lang w:val="lt-LT"/>
              </w:rPr>
              <w:t xml:space="preserve"> pagal Europos Parlamento ir Tarybos direktyvą 2010/75/ES nustatomos geriausių prieinamų gamybos būdų (GPGB) išvados dėl intensyvaus naminių paukščių arba kiaulių auginimo (pranešta dokumentu Nr. C(2017) 688) ; ar taikyti kitas moksliškai pagrįstas priemones (pvz., srutų aerobinį arba anaerobinį skaidymą, biofiltrus arba biodujų gamybos įrenginius).</w:t>
            </w:r>
          </w:p>
        </w:tc>
        <w:tc>
          <w:tcPr>
            <w:tcW w:w="0" w:type="auto"/>
          </w:tcPr>
          <w:p w:rsidR="00AC1304" w:rsidRPr="00F254DB" w:rsidRDefault="00AC1304" w:rsidP="0030681C">
            <w:pPr>
              <w:rPr>
                <w:rFonts w:ascii="Times New Roman" w:hAnsi="Times New Roman" w:cs="Times New Roman"/>
                <w:sz w:val="24"/>
                <w:szCs w:val="24"/>
                <w:lang w:val="lt-LT"/>
              </w:rPr>
            </w:pPr>
            <w:r w:rsidRPr="001B6C77">
              <w:rPr>
                <w:rFonts w:ascii="Times New Roman" w:hAnsi="Times New Roman" w:cs="Times New Roman"/>
                <w:sz w:val="24"/>
                <w:szCs w:val="24"/>
                <w:lang w:val="lt-LT"/>
              </w:rPr>
              <w:t>10.</w:t>
            </w:r>
            <w:r>
              <w:rPr>
                <w:rFonts w:ascii="Times New Roman" w:hAnsi="Times New Roman" w:cs="Times New Roman"/>
                <w:sz w:val="24"/>
                <w:szCs w:val="24"/>
                <w:lang w:val="lt-LT"/>
              </w:rPr>
              <w:t xml:space="preserve">, </w:t>
            </w:r>
            <w:r w:rsidRPr="0030681C">
              <w:rPr>
                <w:rFonts w:ascii="Times New Roman" w:hAnsi="Times New Roman" w:cs="Times New Roman"/>
                <w:b/>
                <w:strike/>
                <w:sz w:val="24"/>
                <w:szCs w:val="24"/>
                <w:highlight w:val="yellow"/>
                <w:u w:val="single"/>
                <w:lang w:val="lt-LT"/>
              </w:rPr>
              <w:t>Asmenys, laikantys nuo 10 SG ar daugiau, susidarantį skystąjį mėšlą ir (ar) srutas kaupia srutų kauptuvuose ir turi taikyti aplinkos oro taršos ir kvapų mažinimo priemones pasirinktinai</w:t>
            </w:r>
            <w:r w:rsidRPr="0030681C">
              <w:rPr>
                <w:rFonts w:ascii="Times New Roman" w:hAnsi="Times New Roman" w:cs="Times New Roman"/>
                <w:sz w:val="24"/>
                <w:szCs w:val="24"/>
                <w:highlight w:val="yellow"/>
                <w:lang w:val="lt-LT"/>
              </w:rPr>
              <w:t xml:space="preserve"> </w:t>
            </w:r>
            <w:r w:rsidRPr="0030681C">
              <w:rPr>
                <w:rFonts w:ascii="Times New Roman" w:hAnsi="Times New Roman" w:cs="Times New Roman"/>
                <w:b/>
                <w:sz w:val="24"/>
                <w:szCs w:val="24"/>
                <w:highlight w:val="yellow"/>
                <w:u w:val="single"/>
                <w:lang w:val="lt-LT"/>
              </w:rPr>
              <w:t>Asmenys, užsiimantys intensyviu naminių paukščių ir kiaulių auginimu</w:t>
            </w:r>
            <w:r w:rsidRPr="0030681C">
              <w:rPr>
                <w:rFonts w:ascii="Times New Roman" w:hAnsi="Times New Roman" w:cs="Times New Roman"/>
                <w:sz w:val="24"/>
                <w:szCs w:val="24"/>
                <w:highlight w:val="yellow"/>
                <w:lang w:val="lt-LT"/>
              </w:rPr>
              <w:t>:</w:t>
            </w:r>
            <w:r w:rsidRPr="001B6C77">
              <w:rPr>
                <w:rFonts w:ascii="Times New Roman" w:hAnsi="Times New Roman" w:cs="Times New Roman"/>
                <w:sz w:val="24"/>
                <w:szCs w:val="24"/>
                <w:lang w:val="lt-LT"/>
              </w:rPr>
              <w:t xml:space="preserve"> kietas sandarias stogo dangas, lanksčiąsias dangas (tentus), vientisas plūdriąsias dangas (pvz., plastiko lakštų ar granulių, lengvų birių medžiagų, oro pripučiamas, šiaudų, natūraliai susidarančios plutos) ir (ar) naudoti kitas geriausius prieinamus gamybos būdus atitinkančias technologijas, remiantis rekomendacijomis, nurodytomis Gerosios žemės ūkio praktikos kodekse, kuris skelbiamas Lietuvos Respublikos žemės ūkio ministerijos interneto svetainėje; 2017 m. vasario 15 d. </w:t>
            </w:r>
            <w:r w:rsidRPr="0030681C">
              <w:rPr>
                <w:rFonts w:ascii="Times New Roman" w:hAnsi="Times New Roman" w:cs="Times New Roman"/>
                <w:sz w:val="24"/>
                <w:szCs w:val="24"/>
                <w:lang w:val="lt-LT"/>
              </w:rPr>
              <w:t>Komisijos įgyvendinimo sprendime (ES) 2017/302, kuriuo pagal Europos Parlamento</w:t>
            </w:r>
            <w:r w:rsidRPr="001B6C77">
              <w:rPr>
                <w:rFonts w:ascii="Times New Roman" w:hAnsi="Times New Roman" w:cs="Times New Roman"/>
                <w:sz w:val="24"/>
                <w:szCs w:val="24"/>
                <w:lang w:val="lt-LT"/>
              </w:rPr>
              <w:t xml:space="preserve"> ir Tarybos direktyvą 2010/75/ES nustatomos geriausių prieinamų gamybos būdų (GPGB) išvados dėl intensyvaus naminių paukščių arba kiaulių auginimo (pranešta dokumentu Nr. C(2017) 688) ; ar taikyti kitas moksliškai pagrįstas priemones (pvz., srutų aerobinį arba anaerobinį skaidymą, biofiltrus arba biodujų gamybos įrenginius).</w:t>
            </w:r>
          </w:p>
        </w:tc>
        <w:tc>
          <w:tcPr>
            <w:tcW w:w="0" w:type="auto"/>
          </w:tcPr>
          <w:p w:rsidR="00AC1304" w:rsidRPr="009034AF" w:rsidRDefault="00AC1304" w:rsidP="0030681C">
            <w:pPr>
              <w:pStyle w:val="ListParagraph"/>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9034AF">
              <w:rPr>
                <w:rFonts w:ascii="Times New Roman" w:hAnsi="Times New Roman" w:cs="Times New Roman"/>
                <w:sz w:val="24"/>
                <w:szCs w:val="24"/>
                <w:lang w:val="lt-LT"/>
              </w:rPr>
              <w:t xml:space="preserve">Komisijos įgyvendinimo sprendimas (ES) 2017/302 </w:t>
            </w:r>
            <w:r>
              <w:rPr>
                <w:rFonts w:ascii="Times New Roman" w:hAnsi="Times New Roman" w:cs="Times New Roman"/>
                <w:sz w:val="24"/>
                <w:szCs w:val="24"/>
                <w:lang w:val="lt-LT"/>
              </w:rPr>
              <w:t>y</w:t>
            </w:r>
            <w:r w:rsidRPr="009034AF">
              <w:rPr>
                <w:rFonts w:ascii="Times New Roman" w:hAnsi="Times New Roman" w:cs="Times New Roman"/>
                <w:sz w:val="24"/>
                <w:szCs w:val="24"/>
                <w:lang w:val="lt-LT"/>
              </w:rPr>
              <w:t>r</w:t>
            </w:r>
            <w:r>
              <w:rPr>
                <w:rFonts w:ascii="Times New Roman" w:hAnsi="Times New Roman" w:cs="Times New Roman"/>
                <w:sz w:val="24"/>
                <w:szCs w:val="24"/>
                <w:lang w:val="lt-LT"/>
              </w:rPr>
              <w:t>a</w:t>
            </w:r>
            <w:r w:rsidRPr="009034AF">
              <w:rPr>
                <w:rFonts w:ascii="Times New Roman" w:hAnsi="Times New Roman" w:cs="Times New Roman"/>
                <w:sz w:val="24"/>
                <w:szCs w:val="24"/>
                <w:lang w:val="lt-LT"/>
              </w:rPr>
              <w:t xml:space="preserve"> taikomas </w:t>
            </w:r>
            <w:r>
              <w:rPr>
                <w:rFonts w:ascii="Times New Roman" w:hAnsi="Times New Roman" w:cs="Times New Roman"/>
                <w:sz w:val="24"/>
                <w:szCs w:val="24"/>
                <w:lang w:val="lt-LT"/>
              </w:rPr>
              <w:t>i</w:t>
            </w:r>
            <w:r w:rsidRPr="009034AF">
              <w:rPr>
                <w:rFonts w:ascii="Times New Roman" w:hAnsi="Times New Roman" w:cs="Times New Roman"/>
                <w:sz w:val="24"/>
                <w:szCs w:val="24"/>
                <w:lang w:val="lt-LT"/>
              </w:rPr>
              <w:t>ntensyvi</w:t>
            </w:r>
            <w:r w:rsidR="002C152A">
              <w:rPr>
                <w:rFonts w:ascii="Times New Roman" w:hAnsi="Times New Roman" w:cs="Times New Roman"/>
                <w:sz w:val="24"/>
                <w:szCs w:val="24"/>
                <w:lang w:val="lt-LT"/>
              </w:rPr>
              <w:t>am</w:t>
            </w:r>
            <w:r w:rsidRPr="009034AF">
              <w:rPr>
                <w:rFonts w:ascii="Times New Roman" w:hAnsi="Times New Roman" w:cs="Times New Roman"/>
                <w:sz w:val="24"/>
                <w:szCs w:val="24"/>
                <w:lang w:val="lt-LT"/>
              </w:rPr>
              <w:t xml:space="preserve"> naminių paukščių arba kiaulių auginimu</w:t>
            </w:r>
            <w:r>
              <w:rPr>
                <w:rFonts w:ascii="Times New Roman" w:hAnsi="Times New Roman" w:cs="Times New Roman"/>
                <w:sz w:val="24"/>
                <w:szCs w:val="24"/>
                <w:lang w:val="lt-LT"/>
              </w:rPr>
              <w:t>i</w:t>
            </w:r>
            <w:r w:rsidRPr="009034AF">
              <w:rPr>
                <w:rFonts w:ascii="Times New Roman" w:hAnsi="Times New Roman" w:cs="Times New Roman"/>
                <w:sz w:val="24"/>
                <w:szCs w:val="24"/>
                <w:lang w:val="lt-LT"/>
              </w:rPr>
              <w:t>, kai:</w:t>
            </w:r>
          </w:p>
          <w:p w:rsidR="00AC1304" w:rsidRDefault="00AC1304" w:rsidP="0030681C">
            <w:pPr>
              <w:pStyle w:val="ListParagraph"/>
              <w:numPr>
                <w:ilvl w:val="0"/>
                <w:numId w:val="4"/>
              </w:numPr>
              <w:rPr>
                <w:rFonts w:ascii="Times New Roman" w:hAnsi="Times New Roman" w:cs="Times New Roman"/>
                <w:sz w:val="24"/>
                <w:szCs w:val="24"/>
                <w:lang w:val="lt-LT"/>
              </w:rPr>
            </w:pPr>
            <w:r w:rsidRPr="00BE50DE">
              <w:rPr>
                <w:rFonts w:ascii="Times New Roman" w:hAnsi="Times New Roman" w:cs="Times New Roman"/>
                <w:sz w:val="24"/>
                <w:szCs w:val="24"/>
                <w:lang w:val="lt-LT"/>
              </w:rPr>
              <w:t>yra daugiau kaip 40 000 vietų naminiams paukščiams;</w:t>
            </w:r>
          </w:p>
          <w:p w:rsidR="00AC1304" w:rsidRDefault="00AC1304" w:rsidP="0030681C">
            <w:pPr>
              <w:pStyle w:val="ListParagraph"/>
              <w:numPr>
                <w:ilvl w:val="0"/>
                <w:numId w:val="4"/>
              </w:numPr>
              <w:rPr>
                <w:rFonts w:ascii="Times New Roman" w:hAnsi="Times New Roman" w:cs="Times New Roman"/>
                <w:sz w:val="24"/>
                <w:szCs w:val="24"/>
                <w:lang w:val="lt-LT"/>
              </w:rPr>
            </w:pPr>
            <w:r w:rsidRPr="00BE50DE">
              <w:rPr>
                <w:rFonts w:ascii="Times New Roman" w:hAnsi="Times New Roman" w:cs="Times New Roman"/>
                <w:sz w:val="24"/>
                <w:szCs w:val="24"/>
                <w:lang w:val="lt-LT"/>
              </w:rPr>
              <w:t>yra daugiau kaip 2 000 vietų mėsinėms kiaulėms (daugiau kaip 30 kg); arba</w:t>
            </w:r>
          </w:p>
          <w:p w:rsidR="00AC1304" w:rsidRPr="00BE50DE" w:rsidRDefault="00AC1304" w:rsidP="0030681C">
            <w:pPr>
              <w:pStyle w:val="ListParagraph"/>
              <w:numPr>
                <w:ilvl w:val="0"/>
                <w:numId w:val="4"/>
              </w:numPr>
              <w:rPr>
                <w:rFonts w:ascii="Times New Roman" w:hAnsi="Times New Roman" w:cs="Times New Roman"/>
                <w:sz w:val="24"/>
                <w:szCs w:val="24"/>
                <w:lang w:val="lt-LT"/>
              </w:rPr>
            </w:pPr>
            <w:r w:rsidRPr="00BE50DE">
              <w:rPr>
                <w:rFonts w:ascii="Times New Roman" w:hAnsi="Times New Roman" w:cs="Times New Roman"/>
                <w:sz w:val="24"/>
                <w:szCs w:val="24"/>
                <w:lang w:val="lt-LT"/>
              </w:rPr>
              <w:t>yra daugiau kaip 750 vietų paršavedėms.</w:t>
            </w:r>
          </w:p>
          <w:p w:rsidR="00AC1304" w:rsidRDefault="00AC1304" w:rsidP="0030681C">
            <w:pPr>
              <w:pStyle w:val="ListParagraph"/>
              <w:numPr>
                <w:ilvl w:val="0"/>
                <w:numId w:val="2"/>
              </w:numPr>
              <w:rPr>
                <w:rFonts w:ascii="Times New Roman" w:hAnsi="Times New Roman" w:cs="Times New Roman"/>
                <w:sz w:val="24"/>
                <w:szCs w:val="24"/>
                <w:lang w:val="lt-LT"/>
              </w:rPr>
            </w:pPr>
            <w:r>
              <w:rPr>
                <w:rFonts w:ascii="Times New Roman" w:hAnsi="Times New Roman" w:cs="Times New Roman"/>
                <w:sz w:val="24"/>
                <w:szCs w:val="24"/>
                <w:lang w:val="lt-LT"/>
              </w:rPr>
              <w:t>P</w:t>
            </w:r>
            <w:r w:rsidRPr="0030681C">
              <w:rPr>
                <w:rFonts w:ascii="Times New Roman" w:hAnsi="Times New Roman" w:cs="Times New Roman"/>
                <w:sz w:val="24"/>
                <w:szCs w:val="24"/>
                <w:lang w:val="lt-LT"/>
              </w:rPr>
              <w:t>akankami atstumai tarp ūkio/įrenginio ir jautrių receptorių yra viena svarbiausių kvapų mažinimo priemonių, nurodytų Komisijos įgyvendinimo sprendime (ES) 2017/302,</w:t>
            </w:r>
          </w:p>
          <w:p w:rsidR="00AC1304" w:rsidRPr="0030681C" w:rsidRDefault="00AC1304" w:rsidP="0030681C">
            <w:pPr>
              <w:pStyle w:val="ListParagraph"/>
              <w:numPr>
                <w:ilvl w:val="0"/>
                <w:numId w:val="2"/>
              </w:numPr>
              <w:rPr>
                <w:rFonts w:ascii="Times New Roman" w:hAnsi="Times New Roman" w:cs="Times New Roman"/>
                <w:sz w:val="24"/>
                <w:szCs w:val="24"/>
                <w:lang w:val="lt-LT"/>
              </w:rPr>
            </w:pPr>
            <w:r w:rsidRPr="0030681C">
              <w:rPr>
                <w:rFonts w:ascii="Times New Roman" w:hAnsi="Times New Roman" w:cs="Times New Roman"/>
                <w:sz w:val="24"/>
                <w:szCs w:val="24"/>
                <w:lang w:val="lt-LT"/>
              </w:rPr>
              <w:t xml:space="preserve">LR Vyriausybės 1992 m. gegužės 12 d. nutarimu Nr. 343 nustatytas draudimas SAZ‘e statyti gyvenamuosius namus ir visuomeninius objektus. </w:t>
            </w:r>
          </w:p>
          <w:p w:rsidR="00AC1304" w:rsidRPr="00F254DB" w:rsidRDefault="00AC1304" w:rsidP="00C176A6">
            <w:pPr>
              <w:pStyle w:val="ListParagraph"/>
              <w:numPr>
                <w:ilvl w:val="0"/>
                <w:numId w:val="2"/>
              </w:numPr>
              <w:rPr>
                <w:rFonts w:ascii="Times New Roman" w:hAnsi="Times New Roman" w:cs="Times New Roman"/>
                <w:sz w:val="24"/>
                <w:szCs w:val="24"/>
                <w:lang w:val="lt-LT"/>
              </w:rPr>
            </w:pPr>
            <w:r w:rsidRPr="00F254DB">
              <w:rPr>
                <w:rFonts w:ascii="Times New Roman" w:hAnsi="Times New Roman" w:cs="Times New Roman"/>
                <w:sz w:val="24"/>
                <w:szCs w:val="24"/>
                <w:lang w:val="lt-LT"/>
              </w:rPr>
              <w:t xml:space="preserve">Jei gyvulininkystės ferma </w:t>
            </w:r>
            <w:r>
              <w:rPr>
                <w:rFonts w:ascii="Times New Roman" w:hAnsi="Times New Roman" w:cs="Times New Roman"/>
                <w:sz w:val="24"/>
                <w:szCs w:val="24"/>
                <w:lang w:val="lt-LT"/>
              </w:rPr>
              <w:t>(tuo labiau, nepriskiriama intensyv</w:t>
            </w:r>
            <w:r w:rsidR="00AA430A">
              <w:rPr>
                <w:rFonts w:ascii="Times New Roman" w:hAnsi="Times New Roman" w:cs="Times New Roman"/>
                <w:sz w:val="24"/>
                <w:szCs w:val="24"/>
                <w:lang w:val="lt-LT"/>
              </w:rPr>
              <w:t>i</w:t>
            </w:r>
            <w:r>
              <w:rPr>
                <w:rFonts w:ascii="Times New Roman" w:hAnsi="Times New Roman" w:cs="Times New Roman"/>
                <w:sz w:val="24"/>
                <w:szCs w:val="24"/>
                <w:lang w:val="lt-LT"/>
              </w:rPr>
              <w:t>am paukščių ar kiaulių auginimui) yra išsidėsčiusi jai nustatytoje sanitarinėje apsaugos zonoje, t.y. S</w:t>
            </w:r>
            <w:r w:rsidRPr="00F254DB">
              <w:rPr>
                <w:rFonts w:ascii="Times New Roman" w:hAnsi="Times New Roman" w:cs="Times New Roman"/>
                <w:sz w:val="24"/>
                <w:szCs w:val="24"/>
                <w:lang w:val="lt-LT"/>
              </w:rPr>
              <w:t xml:space="preserve">AZ;o, ji </w:t>
            </w:r>
            <w:r>
              <w:rPr>
                <w:rFonts w:ascii="Times New Roman" w:hAnsi="Times New Roman" w:cs="Times New Roman"/>
                <w:sz w:val="24"/>
                <w:szCs w:val="24"/>
                <w:lang w:val="lt-LT"/>
              </w:rPr>
              <w:t xml:space="preserve">neprivalo </w:t>
            </w:r>
            <w:r w:rsidRPr="00F254DB">
              <w:rPr>
                <w:rFonts w:ascii="Times New Roman" w:hAnsi="Times New Roman" w:cs="Times New Roman"/>
                <w:sz w:val="24"/>
                <w:szCs w:val="24"/>
                <w:lang w:val="lt-LT"/>
              </w:rPr>
              <w:t xml:space="preserve">imtis papildomų priemonių, </w:t>
            </w:r>
            <w:r>
              <w:rPr>
                <w:rFonts w:ascii="Times New Roman" w:hAnsi="Times New Roman" w:cs="Times New Roman"/>
                <w:sz w:val="24"/>
                <w:szCs w:val="24"/>
                <w:lang w:val="lt-LT"/>
              </w:rPr>
              <w:t xml:space="preserve">kadangi </w:t>
            </w:r>
            <w:r w:rsidRPr="00F254DB">
              <w:rPr>
                <w:rFonts w:ascii="Times New Roman" w:hAnsi="Times New Roman" w:cs="Times New Roman"/>
                <w:sz w:val="24"/>
                <w:szCs w:val="24"/>
                <w:lang w:val="lt-LT"/>
              </w:rPr>
              <w:t>SAZ;ai yra nustatyt</w:t>
            </w:r>
            <w:r>
              <w:rPr>
                <w:rFonts w:ascii="Times New Roman" w:hAnsi="Times New Roman" w:cs="Times New Roman"/>
                <w:sz w:val="24"/>
                <w:szCs w:val="24"/>
                <w:lang w:val="lt-LT"/>
              </w:rPr>
              <w:t>i</w:t>
            </w:r>
            <w:r w:rsidRPr="00F254DB">
              <w:rPr>
                <w:rFonts w:ascii="Times New Roman" w:hAnsi="Times New Roman" w:cs="Times New Roman"/>
                <w:sz w:val="24"/>
                <w:szCs w:val="24"/>
                <w:lang w:val="lt-LT"/>
              </w:rPr>
              <w:t xml:space="preserve"> atsižvelgiant į</w:t>
            </w:r>
            <w:r>
              <w:rPr>
                <w:rFonts w:ascii="Times New Roman" w:hAnsi="Times New Roman" w:cs="Times New Roman"/>
                <w:sz w:val="24"/>
                <w:szCs w:val="24"/>
                <w:lang w:val="lt-LT"/>
              </w:rPr>
              <w:t xml:space="preserve"> galimą neigiamą kvapų poveikį, </w:t>
            </w:r>
          </w:p>
        </w:tc>
      </w:tr>
      <w:tr w:rsidR="00C00C75" w:rsidRPr="005C7105" w:rsidTr="005C7105">
        <w:tc>
          <w:tcPr>
            <w:tcW w:w="0" w:type="auto"/>
          </w:tcPr>
          <w:p w:rsidR="00AC1304" w:rsidRPr="001B6C77" w:rsidRDefault="00AC1304" w:rsidP="00E15DFD">
            <w:pPr>
              <w:rPr>
                <w:rFonts w:ascii="Times New Roman" w:hAnsi="Times New Roman" w:cs="Times New Roman"/>
                <w:sz w:val="24"/>
                <w:szCs w:val="24"/>
                <w:lang w:val="lt-LT"/>
              </w:rPr>
            </w:pPr>
            <w:r w:rsidRPr="001B6C77">
              <w:rPr>
                <w:rFonts w:ascii="Times New Roman" w:hAnsi="Times New Roman" w:cs="Times New Roman"/>
                <w:sz w:val="24"/>
                <w:szCs w:val="24"/>
                <w:lang w:val="lt-LT"/>
              </w:rPr>
              <w:t>15. Tirštąjį mėšlą laikinai kaupiant laukuose laikomasi šių reikalavimų:</w:t>
            </w:r>
          </w:p>
        </w:tc>
        <w:tc>
          <w:tcPr>
            <w:tcW w:w="0" w:type="auto"/>
          </w:tcPr>
          <w:p w:rsidR="00AC1304" w:rsidRPr="001B6C77" w:rsidRDefault="00AC1304" w:rsidP="00E15DFD">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15. Tirštąjį mėšlą laikinai kaupiant </w:t>
            </w:r>
            <w:r w:rsidRPr="00BC76B9">
              <w:rPr>
                <w:rFonts w:ascii="Times New Roman" w:hAnsi="Times New Roman" w:cs="Times New Roman"/>
                <w:b/>
                <w:sz w:val="24"/>
                <w:szCs w:val="24"/>
                <w:highlight w:val="yellow"/>
                <w:u w:val="single"/>
                <w:lang w:val="lt-LT"/>
              </w:rPr>
              <w:t>ir kompostuojant</w:t>
            </w:r>
            <w:r w:rsidRPr="001B6C77">
              <w:rPr>
                <w:rFonts w:ascii="Times New Roman" w:hAnsi="Times New Roman" w:cs="Times New Roman"/>
                <w:b/>
                <w:sz w:val="24"/>
                <w:szCs w:val="24"/>
                <w:u w:val="single"/>
                <w:lang w:val="lt-LT"/>
              </w:rPr>
              <w:t xml:space="preserve"> </w:t>
            </w:r>
            <w:r w:rsidRPr="001B6C77">
              <w:rPr>
                <w:rFonts w:ascii="Times New Roman" w:hAnsi="Times New Roman" w:cs="Times New Roman"/>
                <w:sz w:val="24"/>
                <w:szCs w:val="24"/>
                <w:lang w:val="lt-LT"/>
              </w:rPr>
              <w:t>laukuose laikomasi šių reikalavimų:</w:t>
            </w:r>
          </w:p>
        </w:tc>
        <w:tc>
          <w:tcPr>
            <w:tcW w:w="0" w:type="auto"/>
          </w:tcPr>
          <w:p w:rsidR="00AC1304" w:rsidRPr="001B6C77" w:rsidRDefault="00AC1304" w:rsidP="00E15DFD">
            <w:pPr>
              <w:rPr>
                <w:rFonts w:ascii="Times New Roman" w:hAnsi="Times New Roman" w:cs="Times New Roman"/>
                <w:sz w:val="24"/>
                <w:szCs w:val="24"/>
                <w:lang w:val="lt-LT"/>
              </w:rPr>
            </w:pPr>
            <w:r w:rsidRPr="00BC76B9">
              <w:rPr>
                <w:rFonts w:ascii="Times New Roman" w:hAnsi="Times New Roman" w:cs="Times New Roman"/>
                <w:sz w:val="24"/>
                <w:szCs w:val="24"/>
                <w:lang w:val="lt-LT"/>
              </w:rPr>
              <w:t>Mėšlo kompostavimas yra viena iš kovos priemonių prieš piktžolių paplitimą ir patogen</w:t>
            </w:r>
            <w:r>
              <w:rPr>
                <w:rFonts w:ascii="Times New Roman" w:hAnsi="Times New Roman" w:cs="Times New Roman"/>
                <w:sz w:val="24"/>
                <w:szCs w:val="24"/>
                <w:lang w:val="lt-LT"/>
              </w:rPr>
              <w:t>inius mikroorganizmus</w:t>
            </w:r>
            <w:r w:rsidRPr="00BC76B9">
              <w:rPr>
                <w:rFonts w:ascii="Times New Roman" w:hAnsi="Times New Roman" w:cs="Times New Roman"/>
                <w:sz w:val="24"/>
                <w:szCs w:val="24"/>
                <w:lang w:val="lt-LT"/>
              </w:rPr>
              <w:t xml:space="preserve">, kurie „sudega“ </w:t>
            </w:r>
            <w:r w:rsidR="004801DF">
              <w:rPr>
                <w:rFonts w:ascii="Times New Roman" w:hAnsi="Times New Roman" w:cs="Times New Roman"/>
                <w:sz w:val="24"/>
                <w:szCs w:val="24"/>
                <w:lang w:val="lt-LT"/>
              </w:rPr>
              <w:t xml:space="preserve">mėšlą </w:t>
            </w:r>
            <w:r w:rsidRPr="00BC76B9">
              <w:rPr>
                <w:rFonts w:ascii="Times New Roman" w:hAnsi="Times New Roman" w:cs="Times New Roman"/>
                <w:sz w:val="24"/>
                <w:szCs w:val="24"/>
                <w:lang w:val="lt-LT"/>
              </w:rPr>
              <w:t>kompostuojant</w:t>
            </w:r>
            <w:r>
              <w:rPr>
                <w:rFonts w:ascii="Times New Roman" w:hAnsi="Times New Roman" w:cs="Times New Roman"/>
                <w:sz w:val="24"/>
                <w:szCs w:val="24"/>
                <w:lang w:val="lt-LT"/>
              </w:rPr>
              <w:t>.</w:t>
            </w:r>
          </w:p>
        </w:tc>
      </w:tr>
      <w:tr w:rsidR="005F0A7B" w:rsidRPr="005C7105" w:rsidTr="005C7105">
        <w:tc>
          <w:tcPr>
            <w:tcW w:w="0" w:type="auto"/>
          </w:tcPr>
          <w:p w:rsidR="005F0A7B" w:rsidRPr="001B6C77" w:rsidRDefault="005F0A7B" w:rsidP="005F0A7B">
            <w:pPr>
              <w:rPr>
                <w:rFonts w:ascii="Times New Roman" w:hAnsi="Times New Roman" w:cs="Times New Roman"/>
                <w:sz w:val="24"/>
                <w:szCs w:val="24"/>
                <w:lang w:val="lt-LT"/>
              </w:rPr>
            </w:pPr>
            <w:r>
              <w:rPr>
                <w:rFonts w:ascii="Times New Roman" w:hAnsi="Times New Roman" w:cs="Times New Roman"/>
                <w:sz w:val="24"/>
                <w:szCs w:val="24"/>
                <w:lang w:val="lt-LT"/>
              </w:rPr>
              <w:t>15.1, 15.2, 15.3, „vieta“</w:t>
            </w:r>
          </w:p>
        </w:tc>
        <w:tc>
          <w:tcPr>
            <w:tcW w:w="0" w:type="auto"/>
          </w:tcPr>
          <w:p w:rsidR="005F0A7B" w:rsidRPr="001B6C77" w:rsidRDefault="005F0A7B" w:rsidP="005F0A7B">
            <w:pPr>
              <w:rPr>
                <w:rFonts w:ascii="Times New Roman" w:hAnsi="Times New Roman" w:cs="Times New Roman"/>
                <w:sz w:val="24"/>
                <w:szCs w:val="24"/>
                <w:lang w:val="lt-LT"/>
              </w:rPr>
            </w:pPr>
            <w:r>
              <w:rPr>
                <w:rFonts w:ascii="Times New Roman" w:hAnsi="Times New Roman" w:cs="Times New Roman"/>
                <w:sz w:val="24"/>
                <w:szCs w:val="24"/>
                <w:lang w:val="lt-LT"/>
              </w:rPr>
              <w:t xml:space="preserve">15.1, 15.2, 15.3 </w:t>
            </w:r>
            <w:r w:rsidRPr="005F0A7B">
              <w:rPr>
                <w:rFonts w:ascii="Times New Roman" w:hAnsi="Times New Roman" w:cs="Times New Roman"/>
                <w:b/>
                <w:sz w:val="24"/>
                <w:szCs w:val="24"/>
                <w:u w:val="single"/>
                <w:lang w:val="lt-LT"/>
              </w:rPr>
              <w:t>„vietos“</w:t>
            </w:r>
            <w:r>
              <w:rPr>
                <w:rFonts w:ascii="Times New Roman" w:hAnsi="Times New Roman" w:cs="Times New Roman"/>
                <w:b/>
                <w:sz w:val="24"/>
                <w:szCs w:val="24"/>
                <w:u w:val="single"/>
                <w:lang w:val="lt-LT"/>
              </w:rPr>
              <w:t xml:space="preserve">, </w:t>
            </w:r>
          </w:p>
        </w:tc>
        <w:tc>
          <w:tcPr>
            <w:tcW w:w="0" w:type="auto"/>
          </w:tcPr>
          <w:p w:rsidR="005F0A7B" w:rsidRPr="00BC76B9" w:rsidRDefault="005F0A7B" w:rsidP="00BF3549">
            <w:pPr>
              <w:rPr>
                <w:rFonts w:ascii="Times New Roman" w:hAnsi="Times New Roman" w:cs="Times New Roman"/>
                <w:sz w:val="24"/>
                <w:szCs w:val="24"/>
                <w:lang w:val="lt-LT"/>
              </w:rPr>
            </w:pPr>
            <w:r>
              <w:rPr>
                <w:rFonts w:ascii="Times New Roman" w:hAnsi="Times New Roman" w:cs="Times New Roman"/>
                <w:sz w:val="24"/>
                <w:szCs w:val="24"/>
                <w:lang w:val="lt-LT"/>
              </w:rPr>
              <w:t xml:space="preserve">Optimizuojant mėšlo naudojimo darbus, mėšlas lauke </w:t>
            </w:r>
            <w:r w:rsidR="00BF3549">
              <w:rPr>
                <w:rFonts w:ascii="Times New Roman" w:hAnsi="Times New Roman" w:cs="Times New Roman"/>
                <w:sz w:val="24"/>
                <w:szCs w:val="24"/>
                <w:lang w:val="lt-LT"/>
              </w:rPr>
              <w:t>turi</w:t>
            </w:r>
            <w:r>
              <w:rPr>
                <w:rFonts w:ascii="Times New Roman" w:hAnsi="Times New Roman" w:cs="Times New Roman"/>
                <w:sz w:val="24"/>
                <w:szCs w:val="24"/>
                <w:lang w:val="lt-LT"/>
              </w:rPr>
              <w:t xml:space="preserve"> būti laikinai kaupiamas ir kompostuojamas keliose rietuvėse.</w:t>
            </w:r>
          </w:p>
        </w:tc>
      </w:tr>
      <w:tr w:rsidR="00C00C75" w:rsidRPr="005C7105" w:rsidTr="005C7105">
        <w:tc>
          <w:tcPr>
            <w:tcW w:w="0" w:type="auto"/>
          </w:tcPr>
          <w:p w:rsidR="00AC1304" w:rsidRPr="001B6C77" w:rsidRDefault="00AC1304" w:rsidP="005F0A7B">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15.4. ruošiant vietą tirštajam mėšlui kaupti, pirmiausia ant dirvos paviršiaus suformuojamas durpių arba smulkintų šiaudų pasluoksnis srutoms ar skysčiams iš mėšlo sugerti. Šis posluoksnis visu perimetru turi būti platesnis už mėšlo kaupą, aiškiai matomas. Laikymo vieta turi būti apjuosta </w:t>
            </w:r>
            <w:r w:rsidRPr="001B6C77">
              <w:rPr>
                <w:rFonts w:ascii="Times New Roman" w:hAnsi="Times New Roman" w:cs="Times New Roman"/>
                <w:sz w:val="24"/>
                <w:szCs w:val="24"/>
                <w:lang w:val="lt-LT"/>
              </w:rPr>
              <w:lastRenderedPageBreak/>
              <w:t xml:space="preserve">ne žemesniu </w:t>
            </w:r>
            <w:r w:rsidRPr="00BC76B9">
              <w:rPr>
                <w:rFonts w:ascii="Times New Roman" w:hAnsi="Times New Roman" w:cs="Times New Roman"/>
                <w:sz w:val="24"/>
                <w:szCs w:val="24"/>
                <w:lang w:val="lt-LT"/>
              </w:rPr>
              <w:t>kaip 30 cm aukščio žemės pylimu. Pylimas</w:t>
            </w:r>
            <w:r w:rsidRPr="001B6C77">
              <w:rPr>
                <w:rFonts w:ascii="Times New Roman" w:hAnsi="Times New Roman" w:cs="Times New Roman"/>
                <w:sz w:val="24"/>
                <w:szCs w:val="24"/>
                <w:lang w:val="lt-LT"/>
              </w:rPr>
              <w:t xml:space="preserve"> turi būti įrengtas taip, kad visą mėšlo saugojimo laikotarpį srutos neištekėtų už jo ribų; </w:t>
            </w:r>
          </w:p>
        </w:tc>
        <w:tc>
          <w:tcPr>
            <w:tcW w:w="0" w:type="auto"/>
          </w:tcPr>
          <w:p w:rsidR="00AC1304" w:rsidRPr="001B6C77" w:rsidRDefault="00AC1304" w:rsidP="005F0A7B">
            <w:pPr>
              <w:rPr>
                <w:rFonts w:ascii="Times New Roman" w:hAnsi="Times New Roman" w:cs="Times New Roman"/>
                <w:sz w:val="24"/>
                <w:szCs w:val="24"/>
                <w:lang w:val="lt-LT"/>
              </w:rPr>
            </w:pPr>
            <w:r w:rsidRPr="00BC76B9">
              <w:rPr>
                <w:rFonts w:ascii="Times New Roman" w:hAnsi="Times New Roman" w:cs="Times New Roman"/>
                <w:sz w:val="24"/>
                <w:szCs w:val="24"/>
                <w:lang w:val="lt-LT"/>
              </w:rPr>
              <w:lastRenderedPageBreak/>
              <w:t xml:space="preserve">15.4. ruošiant </w:t>
            </w:r>
            <w:r w:rsidRPr="005F0A7B">
              <w:rPr>
                <w:rFonts w:ascii="Times New Roman" w:hAnsi="Times New Roman" w:cs="Times New Roman"/>
                <w:b/>
                <w:strike/>
                <w:sz w:val="24"/>
                <w:szCs w:val="24"/>
                <w:highlight w:val="yellow"/>
                <w:u w:val="single"/>
                <w:lang w:val="lt-LT"/>
              </w:rPr>
              <w:t>vietą</w:t>
            </w:r>
            <w:r w:rsidRPr="005F0A7B">
              <w:rPr>
                <w:rFonts w:ascii="Times New Roman" w:hAnsi="Times New Roman" w:cs="Times New Roman"/>
                <w:b/>
                <w:sz w:val="24"/>
                <w:szCs w:val="24"/>
                <w:highlight w:val="yellow"/>
                <w:u w:val="single"/>
                <w:lang w:val="lt-LT"/>
              </w:rPr>
              <w:t xml:space="preserve"> </w:t>
            </w:r>
            <w:r w:rsidR="005F0A7B" w:rsidRPr="005F0A7B">
              <w:rPr>
                <w:rFonts w:ascii="Times New Roman" w:hAnsi="Times New Roman" w:cs="Times New Roman"/>
                <w:b/>
                <w:sz w:val="24"/>
                <w:szCs w:val="24"/>
                <w:highlight w:val="yellow"/>
                <w:u w:val="single"/>
                <w:lang w:val="lt-LT"/>
              </w:rPr>
              <w:t>vietas</w:t>
            </w:r>
            <w:r w:rsidR="005F0A7B">
              <w:rPr>
                <w:rFonts w:ascii="Times New Roman" w:hAnsi="Times New Roman" w:cs="Times New Roman"/>
                <w:sz w:val="24"/>
                <w:szCs w:val="24"/>
                <w:lang w:val="lt-LT"/>
              </w:rPr>
              <w:t xml:space="preserve"> </w:t>
            </w:r>
            <w:r w:rsidRPr="00BC76B9">
              <w:rPr>
                <w:rFonts w:ascii="Times New Roman" w:hAnsi="Times New Roman" w:cs="Times New Roman"/>
                <w:sz w:val="24"/>
                <w:szCs w:val="24"/>
                <w:lang w:val="lt-LT"/>
              </w:rPr>
              <w:t xml:space="preserve">tirštajam mėšlui kaupti, pirmiausia ant dirvos paviršiaus suformuojamas durpių arba smulkintų šiaudų pasluoksnis srutoms ar skysčiams iš mėšlo sugerti. Šis posluoksnis visu perimetru turi būti platesnis už mėšlo kaupą, aiškiai matomas. Laikymo vieta turi būti apjuosta ne </w:t>
            </w:r>
            <w:r w:rsidRPr="00BC76B9">
              <w:rPr>
                <w:rFonts w:ascii="Times New Roman" w:hAnsi="Times New Roman" w:cs="Times New Roman"/>
                <w:sz w:val="24"/>
                <w:szCs w:val="24"/>
                <w:lang w:val="lt-LT"/>
              </w:rPr>
              <w:lastRenderedPageBreak/>
              <w:t xml:space="preserve">žemesniu kaip </w:t>
            </w:r>
            <w:r w:rsidRPr="00BC76B9">
              <w:rPr>
                <w:rFonts w:ascii="Times New Roman" w:hAnsi="Times New Roman" w:cs="Times New Roman"/>
                <w:b/>
                <w:strike/>
                <w:sz w:val="24"/>
                <w:szCs w:val="24"/>
                <w:highlight w:val="yellow"/>
                <w:u w:val="single"/>
                <w:lang w:val="lt-LT"/>
              </w:rPr>
              <w:t>30</w:t>
            </w:r>
            <w:r w:rsidRPr="00BC76B9">
              <w:rPr>
                <w:rFonts w:ascii="Times New Roman" w:hAnsi="Times New Roman" w:cs="Times New Roman"/>
                <w:b/>
                <w:sz w:val="24"/>
                <w:szCs w:val="24"/>
                <w:highlight w:val="yellow"/>
                <w:u w:val="single"/>
                <w:lang w:val="lt-LT"/>
              </w:rPr>
              <w:t xml:space="preserve"> 20 cm</w:t>
            </w:r>
            <w:r w:rsidRPr="00BC76B9">
              <w:rPr>
                <w:rFonts w:ascii="Times New Roman" w:hAnsi="Times New Roman" w:cs="Times New Roman"/>
                <w:sz w:val="24"/>
                <w:szCs w:val="24"/>
                <w:lang w:val="lt-LT"/>
              </w:rPr>
              <w:t xml:space="preserve"> aukščio žemės pylimu. Pylimas turi būti įrengtas taip, kad visą mėšlo saugojimo laikotarpį srutos neištekėtų už jo ribų;</w:t>
            </w:r>
          </w:p>
        </w:tc>
        <w:tc>
          <w:tcPr>
            <w:tcW w:w="0" w:type="auto"/>
          </w:tcPr>
          <w:p w:rsidR="005F0A7B" w:rsidRDefault="005F0A7B" w:rsidP="00E15DFD">
            <w:p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1. Optimizuojant mėšlo naudojimo darbus, mėšlas lauke </w:t>
            </w:r>
            <w:r w:rsidR="001B6380">
              <w:rPr>
                <w:rFonts w:ascii="Times New Roman" w:hAnsi="Times New Roman" w:cs="Times New Roman"/>
                <w:sz w:val="24"/>
                <w:szCs w:val="24"/>
                <w:lang w:val="lt-LT"/>
              </w:rPr>
              <w:t>turi</w:t>
            </w:r>
            <w:r>
              <w:rPr>
                <w:rFonts w:ascii="Times New Roman" w:hAnsi="Times New Roman" w:cs="Times New Roman"/>
                <w:sz w:val="24"/>
                <w:szCs w:val="24"/>
                <w:lang w:val="lt-LT"/>
              </w:rPr>
              <w:t xml:space="preserve"> būti laikinai kaupiamas ir kompostuojamas keliose rietuvėse.</w:t>
            </w:r>
          </w:p>
          <w:p w:rsidR="00AC1304" w:rsidRDefault="005F0A7B" w:rsidP="00E15DFD">
            <w:pPr>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AC1304" w:rsidRPr="00BC76B9">
              <w:rPr>
                <w:rFonts w:ascii="Times New Roman" w:hAnsi="Times New Roman" w:cs="Times New Roman"/>
                <w:sz w:val="24"/>
                <w:szCs w:val="24"/>
                <w:lang w:val="lt-LT"/>
              </w:rPr>
              <w:t>Nėra pagrindo keisti anksčiau taikomą 20 cm reikalavimą pylimo aukščiui</w:t>
            </w:r>
            <w:r w:rsidR="00FF2666">
              <w:rPr>
                <w:rFonts w:ascii="Times New Roman" w:hAnsi="Times New Roman" w:cs="Times New Roman"/>
                <w:sz w:val="24"/>
                <w:szCs w:val="24"/>
                <w:lang w:val="lt-LT"/>
              </w:rPr>
              <w:t>. B</w:t>
            </w:r>
            <w:r w:rsidR="00C00C75">
              <w:rPr>
                <w:rFonts w:ascii="Times New Roman" w:hAnsi="Times New Roman" w:cs="Times New Roman"/>
                <w:sz w:val="24"/>
                <w:szCs w:val="24"/>
                <w:lang w:val="lt-LT"/>
              </w:rPr>
              <w:t xml:space="preserve">e to, formuojant </w:t>
            </w:r>
            <w:r w:rsidR="00C00C75">
              <w:rPr>
                <w:rFonts w:ascii="Times New Roman" w:hAnsi="Times New Roman" w:cs="Times New Roman"/>
                <w:sz w:val="24"/>
                <w:szCs w:val="24"/>
                <w:lang w:val="lt-LT"/>
              </w:rPr>
              <w:lastRenderedPageBreak/>
              <w:t>aukštesnius pylimus, į paviršių išverčiamas nederlingas dirvožemio sluoksnis.</w:t>
            </w:r>
          </w:p>
          <w:p w:rsidR="00AC1304" w:rsidRPr="00BC76B9" w:rsidRDefault="00AC1304" w:rsidP="00E15DFD">
            <w:pPr>
              <w:rPr>
                <w:rFonts w:ascii="Times New Roman" w:hAnsi="Times New Roman" w:cs="Times New Roman"/>
                <w:sz w:val="24"/>
                <w:szCs w:val="24"/>
                <w:lang w:val="lt-LT"/>
              </w:rPr>
            </w:pPr>
          </w:p>
        </w:tc>
      </w:tr>
      <w:tr w:rsidR="00C00C75" w:rsidRPr="00BC76B9" w:rsidTr="005C7105">
        <w:tc>
          <w:tcPr>
            <w:tcW w:w="0" w:type="auto"/>
          </w:tcPr>
          <w:p w:rsidR="00AC1304" w:rsidRPr="001B6C77" w:rsidRDefault="00AC1304" w:rsidP="00F672B9">
            <w:pPr>
              <w:rPr>
                <w:rFonts w:ascii="Times New Roman" w:hAnsi="Times New Roman" w:cs="Times New Roman"/>
                <w:sz w:val="24"/>
                <w:szCs w:val="24"/>
                <w:lang w:val="lt-LT"/>
              </w:rPr>
            </w:pPr>
            <w:r w:rsidRPr="001B6C77">
              <w:rPr>
                <w:rFonts w:ascii="Times New Roman" w:hAnsi="Times New Roman" w:cs="Times New Roman"/>
                <w:sz w:val="24"/>
                <w:szCs w:val="24"/>
                <w:lang w:val="lt-LT"/>
              </w:rPr>
              <w:lastRenderedPageBreak/>
              <w:t>15.5. laukuose mėšlas negali būti kaupiamas ilgiau kaip 6 mėnesius.</w:t>
            </w:r>
          </w:p>
        </w:tc>
        <w:tc>
          <w:tcPr>
            <w:tcW w:w="0" w:type="auto"/>
          </w:tcPr>
          <w:p w:rsidR="00AC1304" w:rsidRDefault="00AC1304" w:rsidP="001B6C77">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15.5. laukuose mėšlas negali būti kaupiamas </w:t>
            </w:r>
            <w:r w:rsidRPr="00BC76B9">
              <w:rPr>
                <w:rFonts w:ascii="Times New Roman" w:hAnsi="Times New Roman" w:cs="Times New Roman"/>
                <w:b/>
                <w:sz w:val="24"/>
                <w:szCs w:val="24"/>
                <w:highlight w:val="yellow"/>
                <w:u w:val="single"/>
                <w:lang w:val="lt-LT"/>
              </w:rPr>
              <w:t>ir kompostuojamas</w:t>
            </w:r>
            <w:r w:rsidRPr="001B6C77">
              <w:rPr>
                <w:rFonts w:ascii="Times New Roman" w:hAnsi="Times New Roman" w:cs="Times New Roman"/>
                <w:b/>
                <w:sz w:val="24"/>
                <w:szCs w:val="24"/>
                <w:u w:val="single"/>
                <w:lang w:val="lt-LT"/>
              </w:rPr>
              <w:t xml:space="preserve"> </w:t>
            </w:r>
            <w:r w:rsidRPr="001B6C77">
              <w:rPr>
                <w:rFonts w:ascii="Times New Roman" w:hAnsi="Times New Roman" w:cs="Times New Roman"/>
                <w:sz w:val="24"/>
                <w:szCs w:val="24"/>
                <w:lang w:val="lt-LT"/>
              </w:rPr>
              <w:t xml:space="preserve"> ilgiau kaip </w:t>
            </w:r>
            <w:r w:rsidRPr="00BC76B9">
              <w:rPr>
                <w:rFonts w:ascii="Times New Roman" w:hAnsi="Times New Roman" w:cs="Times New Roman"/>
                <w:b/>
                <w:strike/>
                <w:sz w:val="24"/>
                <w:szCs w:val="24"/>
                <w:highlight w:val="yellow"/>
                <w:lang w:val="lt-LT"/>
              </w:rPr>
              <w:t>6</w:t>
            </w:r>
            <w:r w:rsidRPr="00BC76B9">
              <w:rPr>
                <w:rFonts w:ascii="Times New Roman" w:hAnsi="Times New Roman" w:cs="Times New Roman"/>
                <w:sz w:val="24"/>
                <w:szCs w:val="24"/>
                <w:highlight w:val="yellow"/>
                <w:lang w:val="lt-LT"/>
              </w:rPr>
              <w:t xml:space="preserve"> </w:t>
            </w:r>
            <w:r w:rsidRPr="00BC76B9">
              <w:rPr>
                <w:rFonts w:ascii="Times New Roman" w:hAnsi="Times New Roman" w:cs="Times New Roman"/>
                <w:b/>
                <w:sz w:val="24"/>
                <w:szCs w:val="24"/>
                <w:highlight w:val="yellow"/>
                <w:lang w:val="lt-LT"/>
              </w:rPr>
              <w:t>10</w:t>
            </w:r>
            <w:r w:rsidRPr="001B6C77">
              <w:rPr>
                <w:rFonts w:ascii="Times New Roman" w:hAnsi="Times New Roman" w:cs="Times New Roman"/>
                <w:sz w:val="24"/>
                <w:szCs w:val="24"/>
                <w:lang w:val="lt-LT"/>
              </w:rPr>
              <w:t xml:space="preserve"> </w:t>
            </w:r>
            <w:r>
              <w:rPr>
                <w:rFonts w:ascii="Times New Roman" w:hAnsi="Times New Roman" w:cs="Times New Roman"/>
                <w:sz w:val="24"/>
                <w:szCs w:val="24"/>
                <w:lang w:val="lt-LT"/>
              </w:rPr>
              <w:t>mėnesių</w:t>
            </w:r>
            <w:r w:rsidRPr="001B6C77">
              <w:rPr>
                <w:rFonts w:ascii="Times New Roman" w:hAnsi="Times New Roman" w:cs="Times New Roman"/>
                <w:sz w:val="24"/>
                <w:szCs w:val="24"/>
                <w:lang w:val="lt-LT"/>
              </w:rPr>
              <w:t>.</w:t>
            </w:r>
          </w:p>
          <w:p w:rsidR="00AC1304" w:rsidRPr="001B6C77" w:rsidRDefault="00AC1304" w:rsidP="00BC76B9">
            <w:pPr>
              <w:rPr>
                <w:rFonts w:ascii="Times New Roman" w:hAnsi="Times New Roman" w:cs="Times New Roman"/>
                <w:sz w:val="24"/>
                <w:szCs w:val="24"/>
                <w:lang w:val="lt-LT"/>
              </w:rPr>
            </w:pPr>
          </w:p>
        </w:tc>
        <w:tc>
          <w:tcPr>
            <w:tcW w:w="0" w:type="auto"/>
          </w:tcPr>
          <w:p w:rsidR="00AC1304" w:rsidRPr="001B6C77" w:rsidRDefault="00DE42AC" w:rsidP="00DE42AC">
            <w:pPr>
              <w:rPr>
                <w:rFonts w:ascii="Times New Roman" w:hAnsi="Times New Roman" w:cs="Times New Roman"/>
                <w:sz w:val="24"/>
                <w:szCs w:val="24"/>
                <w:lang w:val="lt-LT"/>
              </w:rPr>
            </w:pPr>
            <w:r w:rsidRPr="00DE42AC">
              <w:rPr>
                <w:rFonts w:ascii="Times New Roman" w:hAnsi="Times New Roman" w:cs="Times New Roman"/>
                <w:sz w:val="24"/>
                <w:szCs w:val="24"/>
                <w:lang w:val="lt-LT"/>
              </w:rPr>
              <w:t>Mėšlo kompostavimas yra viena iš kovos priemonių prieš piktžolių paplitimą ir patogeninius mikroorganizmus, kurie „sudega“ kompostuojant.</w:t>
            </w:r>
            <w:r>
              <w:rPr>
                <w:rFonts w:ascii="Times New Roman" w:hAnsi="Times New Roman" w:cs="Times New Roman"/>
                <w:sz w:val="24"/>
                <w:szCs w:val="24"/>
                <w:lang w:val="lt-LT"/>
              </w:rPr>
              <w:t xml:space="preserve"> </w:t>
            </w:r>
            <w:r w:rsidR="00AC1304">
              <w:rPr>
                <w:rFonts w:ascii="Times New Roman" w:hAnsi="Times New Roman" w:cs="Times New Roman"/>
                <w:sz w:val="24"/>
                <w:szCs w:val="24"/>
                <w:lang w:val="lt-LT"/>
              </w:rPr>
              <w:t>Mėšlo kompostavimui rietuvėje reikalingas ilgesnis bent 10 mėnesių laikas.</w:t>
            </w:r>
            <w:r w:rsidR="00FF2666">
              <w:rPr>
                <w:rFonts w:ascii="Times New Roman" w:hAnsi="Times New Roman" w:cs="Times New Roman"/>
                <w:sz w:val="24"/>
                <w:szCs w:val="24"/>
                <w:lang w:val="lt-LT"/>
              </w:rPr>
              <w:t xml:space="preserve"> </w:t>
            </w:r>
            <w:r>
              <w:rPr>
                <w:rFonts w:ascii="Times New Roman" w:hAnsi="Times New Roman" w:cs="Times New Roman"/>
                <w:sz w:val="24"/>
                <w:szCs w:val="24"/>
                <w:lang w:val="lt-LT"/>
              </w:rPr>
              <w:t>Be to, tai leistų kompostuotą mėšlą panaudoti žieminiams pasėliams, kas atitiktų agrotechnikos rekomendacijas.</w:t>
            </w:r>
          </w:p>
        </w:tc>
      </w:tr>
      <w:tr w:rsidR="00C00C75" w:rsidRPr="00BC76B9"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18. Draudžiama mėšlu ir (ar) srutomis tręšti dirvą nuo lapkričio 15 d. iki </w:t>
            </w:r>
            <w:r w:rsidRPr="001B6C77">
              <w:rPr>
                <w:rFonts w:ascii="Times New Roman" w:hAnsi="Times New Roman" w:cs="Times New Roman"/>
                <w:b/>
                <w:sz w:val="24"/>
                <w:szCs w:val="24"/>
                <w:lang w:val="lt-LT"/>
              </w:rPr>
              <w:t>kovo 20 d.,</w:t>
            </w:r>
            <w:r w:rsidRPr="001B6C77">
              <w:rPr>
                <w:rFonts w:ascii="Times New Roman" w:hAnsi="Times New Roman" w:cs="Times New Roman"/>
                <w:sz w:val="24"/>
                <w:szCs w:val="24"/>
                <w:lang w:val="lt-LT"/>
              </w:rPr>
              <w:t xml:space="preserve"> išskyrus Aprašo 19 punkte nustatytus atvejus. Visais atvejais draudžiama mėšlą ir (ar) srutas įterpti arba skleisti ant įšalusios, įmirkusios, užtvindytos ir apsnigtos žemės.</w:t>
            </w:r>
          </w:p>
        </w:tc>
        <w:tc>
          <w:tcPr>
            <w:tcW w:w="0" w:type="auto"/>
          </w:tcPr>
          <w:p w:rsidR="00AC1304" w:rsidRDefault="00AC1304">
            <w:pPr>
              <w:rPr>
                <w:rFonts w:ascii="Times New Roman" w:hAnsi="Times New Roman" w:cs="Times New Roman"/>
                <w:sz w:val="24"/>
                <w:szCs w:val="24"/>
                <w:lang w:val="lt-LT"/>
              </w:rPr>
            </w:pPr>
            <w:r w:rsidRPr="00BC76B9">
              <w:rPr>
                <w:rFonts w:ascii="Times New Roman" w:hAnsi="Times New Roman" w:cs="Times New Roman"/>
                <w:sz w:val="24"/>
                <w:szCs w:val="24"/>
                <w:lang w:val="lt-LT"/>
              </w:rPr>
              <w:t xml:space="preserve">18. Draudžiama mėšlu ir (ar) srutomis tręšti dirvą nuo </w:t>
            </w:r>
            <w:r w:rsidRPr="00BC76B9">
              <w:rPr>
                <w:rFonts w:ascii="Times New Roman" w:hAnsi="Times New Roman" w:cs="Times New Roman"/>
                <w:b/>
                <w:strike/>
                <w:sz w:val="24"/>
                <w:szCs w:val="24"/>
                <w:highlight w:val="yellow"/>
                <w:u w:val="single"/>
                <w:lang w:val="lt-LT"/>
              </w:rPr>
              <w:t>lapkričio 15 d.</w:t>
            </w:r>
            <w:r w:rsidRPr="00BC76B9">
              <w:rPr>
                <w:rFonts w:ascii="Times New Roman" w:hAnsi="Times New Roman" w:cs="Times New Roman"/>
                <w:b/>
                <w:sz w:val="24"/>
                <w:szCs w:val="24"/>
                <w:highlight w:val="yellow"/>
                <w:u w:val="single"/>
                <w:lang w:val="lt-LT"/>
              </w:rPr>
              <w:t xml:space="preserve"> gruodžio 1 d</w:t>
            </w:r>
            <w:r>
              <w:rPr>
                <w:rFonts w:ascii="Times New Roman" w:hAnsi="Times New Roman" w:cs="Times New Roman"/>
                <w:b/>
                <w:sz w:val="24"/>
                <w:szCs w:val="24"/>
                <w:u w:val="single"/>
                <w:lang w:val="lt-LT"/>
              </w:rPr>
              <w:t>.</w:t>
            </w:r>
            <w:r>
              <w:rPr>
                <w:rFonts w:ascii="Times New Roman" w:hAnsi="Times New Roman" w:cs="Times New Roman"/>
                <w:sz w:val="24"/>
                <w:szCs w:val="24"/>
                <w:lang w:val="lt-LT"/>
              </w:rPr>
              <w:t xml:space="preserve"> </w:t>
            </w:r>
            <w:r w:rsidRPr="00BC76B9">
              <w:rPr>
                <w:rFonts w:ascii="Times New Roman" w:hAnsi="Times New Roman" w:cs="Times New Roman"/>
                <w:sz w:val="24"/>
                <w:szCs w:val="24"/>
                <w:lang w:val="lt-LT"/>
              </w:rPr>
              <w:t xml:space="preserve">iki </w:t>
            </w:r>
            <w:r w:rsidRPr="003B071A">
              <w:rPr>
                <w:rFonts w:ascii="Times New Roman" w:hAnsi="Times New Roman" w:cs="Times New Roman"/>
                <w:b/>
                <w:strike/>
                <w:sz w:val="24"/>
                <w:szCs w:val="24"/>
                <w:highlight w:val="yellow"/>
                <w:u w:val="single"/>
                <w:lang w:val="lt-LT"/>
              </w:rPr>
              <w:t xml:space="preserve">kovo 20 d. </w:t>
            </w:r>
            <w:r w:rsidRPr="003B071A">
              <w:rPr>
                <w:rFonts w:ascii="Times New Roman" w:hAnsi="Times New Roman" w:cs="Times New Roman"/>
                <w:b/>
                <w:sz w:val="24"/>
                <w:szCs w:val="24"/>
                <w:highlight w:val="yellow"/>
                <w:u w:val="single"/>
                <w:lang w:val="lt-LT"/>
              </w:rPr>
              <w:t xml:space="preserve"> kovo 15 d</w:t>
            </w:r>
            <w:r>
              <w:rPr>
                <w:rFonts w:ascii="Times New Roman" w:hAnsi="Times New Roman" w:cs="Times New Roman"/>
                <w:sz w:val="24"/>
                <w:szCs w:val="24"/>
                <w:lang w:val="lt-LT"/>
              </w:rPr>
              <w:t>.</w:t>
            </w:r>
            <w:r w:rsidRPr="00BC76B9">
              <w:rPr>
                <w:rFonts w:ascii="Times New Roman" w:hAnsi="Times New Roman" w:cs="Times New Roman"/>
                <w:strike/>
                <w:sz w:val="24"/>
                <w:szCs w:val="24"/>
                <w:lang w:val="lt-LT"/>
              </w:rPr>
              <w:t>,</w:t>
            </w:r>
            <w:r w:rsidRPr="00BC76B9">
              <w:rPr>
                <w:rFonts w:ascii="Times New Roman" w:hAnsi="Times New Roman" w:cs="Times New Roman"/>
                <w:sz w:val="24"/>
                <w:szCs w:val="24"/>
                <w:lang w:val="lt-LT"/>
              </w:rPr>
              <w:t xml:space="preserve"> išskyrus Aprašo 19 punkte nustatytus atvejus. Visais atvejais draudžiama mėšlą ir (ar) srutas įterpti arba skleisti ant įšalusios, įmirkusios, užtvindytos ir apsnigtos žemės.</w:t>
            </w:r>
          </w:p>
          <w:p w:rsidR="00AC1304" w:rsidRDefault="00AC1304">
            <w:pPr>
              <w:rPr>
                <w:rFonts w:ascii="Times New Roman" w:hAnsi="Times New Roman" w:cs="Times New Roman"/>
                <w:sz w:val="24"/>
                <w:szCs w:val="24"/>
                <w:lang w:val="lt-LT"/>
              </w:rPr>
            </w:pPr>
          </w:p>
          <w:p w:rsidR="00AC1304" w:rsidRPr="001B6C77" w:rsidRDefault="00AC1304">
            <w:pPr>
              <w:rPr>
                <w:rFonts w:ascii="Times New Roman" w:hAnsi="Times New Roman" w:cs="Times New Roman"/>
                <w:sz w:val="24"/>
                <w:szCs w:val="24"/>
                <w:lang w:val="lt-LT"/>
              </w:rPr>
            </w:pPr>
          </w:p>
        </w:tc>
        <w:tc>
          <w:tcPr>
            <w:tcW w:w="0" w:type="auto"/>
          </w:tcPr>
          <w:p w:rsidR="00AC1304" w:rsidRDefault="00AC1304" w:rsidP="00AC1304">
            <w:pPr>
              <w:rPr>
                <w:rFonts w:ascii="Times New Roman" w:hAnsi="Times New Roman" w:cs="Times New Roman"/>
                <w:sz w:val="24"/>
                <w:szCs w:val="24"/>
                <w:lang w:val="lt-LT"/>
              </w:rPr>
            </w:pPr>
            <w:r>
              <w:rPr>
                <w:rFonts w:ascii="Times New Roman" w:hAnsi="Times New Roman" w:cs="Times New Roman"/>
                <w:sz w:val="24"/>
                <w:szCs w:val="24"/>
                <w:lang w:val="lt-LT"/>
              </w:rPr>
              <w:t xml:space="preserve">Paskutinių metų Lietuvos klimato pokyčiai rodo, kad mėšlo panaudojimo terminai realiai gali ir yra pratęsiami. </w:t>
            </w:r>
            <w:r w:rsidRPr="00FF2666">
              <w:rPr>
                <w:rFonts w:ascii="Times New Roman" w:hAnsi="Times New Roman" w:cs="Times New Roman"/>
                <w:b/>
                <w:sz w:val="24"/>
                <w:szCs w:val="24"/>
                <w:lang w:val="lt-LT"/>
              </w:rPr>
              <w:t>Tuo labiau, kad iš Nitratų direktyvos perkelti reikalavimai „draudžiama mėšlą ir (ar) srutas įterpti arba skleisti ant įšalusios, įmirkusios, užtvindytos ir apsnigtos žemės“ apsaugo nuo netinkamo mėšlo naudojimo.</w:t>
            </w:r>
          </w:p>
        </w:tc>
      </w:tr>
      <w:tr w:rsidR="00C00C75" w:rsidRPr="005C7105"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23. Mėšlo ir (ar) srutų skleidimo normos, atsižvelgiant į laikomų SG skaičių, pateiktos Aprašo priede.</w:t>
            </w:r>
          </w:p>
        </w:tc>
        <w:tc>
          <w:tcPr>
            <w:tcW w:w="0" w:type="auto"/>
          </w:tcPr>
          <w:p w:rsidR="00AC1304" w:rsidRPr="00E15DFD" w:rsidRDefault="00AC1304" w:rsidP="00E15DFD">
            <w:pPr>
              <w:rPr>
                <w:rFonts w:ascii="Times New Roman" w:hAnsi="Times New Roman" w:cs="Times New Roman"/>
                <w:b/>
                <w:strike/>
                <w:sz w:val="24"/>
                <w:szCs w:val="24"/>
                <w:u w:val="single"/>
                <w:lang w:val="lt-LT"/>
              </w:rPr>
            </w:pPr>
            <w:r w:rsidRPr="00E15DFD">
              <w:rPr>
                <w:rFonts w:ascii="Times New Roman" w:hAnsi="Times New Roman" w:cs="Times New Roman"/>
                <w:b/>
                <w:strike/>
                <w:sz w:val="24"/>
                <w:szCs w:val="24"/>
                <w:u w:val="single"/>
                <w:lang w:val="lt-LT"/>
              </w:rPr>
              <w:t>23. Mėšlo ir (ar) srutų skleidimo normos, atsižvelgiant į laikomų SG skaičių, pateiktos Aprašo priede..</w:t>
            </w:r>
          </w:p>
        </w:tc>
        <w:tc>
          <w:tcPr>
            <w:tcW w:w="0" w:type="auto"/>
          </w:tcPr>
          <w:p w:rsidR="00AC1304" w:rsidRPr="00E15DFD" w:rsidRDefault="00AC1304" w:rsidP="00AC1304">
            <w:pPr>
              <w:rPr>
                <w:rFonts w:ascii="Times New Roman" w:hAnsi="Times New Roman" w:cs="Times New Roman"/>
                <w:sz w:val="24"/>
                <w:szCs w:val="24"/>
                <w:lang w:val="lt-LT"/>
              </w:rPr>
            </w:pPr>
            <w:r w:rsidRPr="00E15DFD">
              <w:rPr>
                <w:rFonts w:ascii="Times New Roman" w:hAnsi="Times New Roman" w:cs="Times New Roman"/>
                <w:sz w:val="24"/>
                <w:szCs w:val="24"/>
                <w:lang w:val="lt-LT"/>
              </w:rPr>
              <w:t xml:space="preserve">Mėšlo tręšimo normos </w:t>
            </w:r>
            <w:r>
              <w:rPr>
                <w:rFonts w:ascii="Times New Roman" w:hAnsi="Times New Roman" w:cs="Times New Roman"/>
                <w:sz w:val="24"/>
                <w:szCs w:val="24"/>
                <w:lang w:val="lt-LT"/>
              </w:rPr>
              <w:t xml:space="preserve">yra </w:t>
            </w:r>
            <w:r w:rsidRPr="00E15DFD">
              <w:rPr>
                <w:rFonts w:ascii="Times New Roman" w:hAnsi="Times New Roman" w:cs="Times New Roman"/>
                <w:sz w:val="24"/>
                <w:szCs w:val="24"/>
                <w:lang w:val="lt-LT"/>
              </w:rPr>
              <w:t xml:space="preserve">nustatomos </w:t>
            </w:r>
            <w:r>
              <w:rPr>
                <w:rFonts w:ascii="Times New Roman" w:hAnsi="Times New Roman" w:cs="Times New Roman"/>
                <w:sz w:val="24"/>
                <w:szCs w:val="24"/>
                <w:lang w:val="lt-LT"/>
              </w:rPr>
              <w:t xml:space="preserve">tik </w:t>
            </w:r>
            <w:r w:rsidRPr="00E15DFD">
              <w:rPr>
                <w:rFonts w:ascii="Times New Roman" w:hAnsi="Times New Roman" w:cs="Times New Roman"/>
                <w:sz w:val="24"/>
                <w:szCs w:val="24"/>
                <w:lang w:val="lt-LT"/>
              </w:rPr>
              <w:t>pagal tręšimo planą</w:t>
            </w:r>
            <w:r>
              <w:rPr>
                <w:rFonts w:ascii="Times New Roman" w:hAnsi="Times New Roman" w:cs="Times New Roman"/>
                <w:sz w:val="24"/>
                <w:szCs w:val="24"/>
                <w:lang w:val="lt-LT"/>
              </w:rPr>
              <w:t xml:space="preserve">. </w:t>
            </w:r>
          </w:p>
        </w:tc>
      </w:tr>
      <w:tr w:rsidR="00C00C75" w:rsidRPr="003A77F3"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25.1. kontrolinių žemės sklypų ir laukų numeriai, nurodyti Paramos už žemės ūkio naudmenas ir kitus plotus paraiškoje, teikiamoje pagal Paramos už žemės ūkio naudmenų ir kitus plotus bei gyvulius paraiškos ir 2016 – 2020 metų tiesioginių išmokų administravimo bei kontrolės taisykles, patvirtintas Lietuvos Respublikos žemės ūkio ministro 2015 m. gruodžio 4 d. įsakymu Nr. 3D-897 „Dėl Paramos už žemės ūkio naudmenų ir kitus plotus bei gyvulius paraiškos ir 2016- 2020 metų tiesioginių išmokų administravimo bei kontrolės taisyklių patvirtinimo“ (toliau – Paramos taisyklės), arba, jeigu laukai nedeklaruoti – laukų kadastriniai numeriai;</w:t>
            </w:r>
          </w:p>
        </w:tc>
        <w:tc>
          <w:tcPr>
            <w:tcW w:w="0" w:type="auto"/>
          </w:tcPr>
          <w:p w:rsidR="00AC1304" w:rsidRPr="00E15DFD" w:rsidRDefault="00AC1304">
            <w:pPr>
              <w:rPr>
                <w:rFonts w:ascii="Times New Roman" w:hAnsi="Times New Roman" w:cs="Times New Roman"/>
                <w:b/>
                <w:strike/>
                <w:sz w:val="24"/>
                <w:szCs w:val="24"/>
                <w:u w:val="single"/>
                <w:lang w:val="lt-LT"/>
              </w:rPr>
            </w:pPr>
            <w:r w:rsidRPr="00E15DFD">
              <w:rPr>
                <w:rFonts w:ascii="Times New Roman" w:hAnsi="Times New Roman" w:cs="Times New Roman"/>
                <w:b/>
                <w:strike/>
                <w:sz w:val="24"/>
                <w:szCs w:val="24"/>
                <w:u w:val="single"/>
                <w:lang w:val="lt-LT"/>
              </w:rPr>
              <w:t>25.1. kontrolinių žemės sklypų ir laukų numeriai, nurodyti Paramos už žemės ūkio naudmenas ir kitus plotus paraiškoje, teikiamoje pagal Paramos už žemės ūkio naudmenų ir kitus plotus bei gyvulius paraiškos ir 2016 – 2020 metų tiesioginių išmokų administravimo bei kontrolės taisykles, patvirtintas Lietuvos Respublikos žemės ūkio ministro 2015 m. gruodžio 4 d. įsakymu Nr. 3D-897 „Dėl Paramos už žemės ūkio naudmenų ir kitus plotus bei gyvulius paraiškos ir 2016- 2020 metų tiesioginių išmokų administravimo bei kontrolės taisyklių patvirtinimo“ (toliau – Paramos taisyklės), arba, jeigu laukai nedeklaruoti – laukų kadastriniai numeriai;</w:t>
            </w:r>
          </w:p>
        </w:tc>
        <w:tc>
          <w:tcPr>
            <w:tcW w:w="0" w:type="auto"/>
          </w:tcPr>
          <w:p w:rsidR="00AC1304" w:rsidRPr="00E15DFD" w:rsidRDefault="00AC1304">
            <w:pPr>
              <w:rPr>
                <w:rFonts w:ascii="Times New Roman" w:hAnsi="Times New Roman" w:cs="Times New Roman"/>
                <w:sz w:val="24"/>
                <w:szCs w:val="24"/>
                <w:lang w:val="lt-LT"/>
              </w:rPr>
            </w:pPr>
            <w:r w:rsidRPr="00E15DFD">
              <w:rPr>
                <w:rFonts w:ascii="Times New Roman" w:hAnsi="Times New Roman" w:cs="Times New Roman"/>
                <w:sz w:val="24"/>
                <w:szCs w:val="24"/>
                <w:lang w:val="lt-LT"/>
              </w:rPr>
              <w:t>Išbraukti, kaip perteklinį</w:t>
            </w:r>
            <w:r>
              <w:rPr>
                <w:rFonts w:ascii="Times New Roman" w:hAnsi="Times New Roman" w:cs="Times New Roman"/>
                <w:sz w:val="24"/>
                <w:szCs w:val="24"/>
                <w:lang w:val="lt-LT"/>
              </w:rPr>
              <w:t xml:space="preserve"> reikalavimą. Tręšiamų laukų žemėlapiuose yra pakankamai informacijos apie mėšlo panaudojimo vietą.</w:t>
            </w:r>
          </w:p>
        </w:tc>
      </w:tr>
      <w:tr w:rsidR="00C00C75" w:rsidRPr="00744BA6"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25.5. numatomas panaudoti mėšlo ir (ar) srutų kiekis, atskirai nurodant apdoroto mėšlo ir (ar) srutų, kuriems taikytos moksliškai pagristos </w:t>
            </w:r>
            <w:r w:rsidRPr="001B6C77">
              <w:rPr>
                <w:rFonts w:ascii="Times New Roman" w:hAnsi="Times New Roman" w:cs="Times New Roman"/>
                <w:sz w:val="24"/>
                <w:szCs w:val="24"/>
                <w:lang w:val="lt-LT"/>
              </w:rPr>
              <w:lastRenderedPageBreak/>
              <w:t>amoniako išsiskyrimą į aplinką mažinančios priemonės, kiekį</w:t>
            </w:r>
          </w:p>
        </w:tc>
        <w:tc>
          <w:tcPr>
            <w:tcW w:w="0" w:type="auto"/>
          </w:tcPr>
          <w:p w:rsidR="00AC1304" w:rsidRPr="001B6C77" w:rsidRDefault="00AC1304" w:rsidP="00C176A6">
            <w:pPr>
              <w:rPr>
                <w:rFonts w:ascii="Times New Roman" w:hAnsi="Times New Roman" w:cs="Times New Roman"/>
                <w:sz w:val="24"/>
                <w:szCs w:val="24"/>
                <w:lang w:val="lt-LT"/>
              </w:rPr>
            </w:pPr>
            <w:r w:rsidRPr="001B6C77">
              <w:rPr>
                <w:rFonts w:ascii="Times New Roman" w:hAnsi="Times New Roman" w:cs="Times New Roman"/>
                <w:sz w:val="24"/>
                <w:szCs w:val="24"/>
                <w:lang w:val="lt-LT"/>
              </w:rPr>
              <w:lastRenderedPageBreak/>
              <w:t>25.5. numatomas panaudoti mėšlo ir (ar) srutų kiekis, atskirai nurodant apdoroto mėšlo ir (ar) srutų</w:t>
            </w:r>
            <w:r w:rsidRPr="001D7846">
              <w:rPr>
                <w:rFonts w:ascii="Times New Roman" w:hAnsi="Times New Roman" w:cs="Times New Roman"/>
                <w:b/>
                <w:strike/>
                <w:sz w:val="24"/>
                <w:szCs w:val="24"/>
                <w:highlight w:val="yellow"/>
                <w:u w:val="single"/>
                <w:lang w:val="lt-LT"/>
              </w:rPr>
              <w:t>,</w:t>
            </w:r>
            <w:r w:rsidRPr="001D7846">
              <w:rPr>
                <w:rFonts w:ascii="Times New Roman" w:hAnsi="Times New Roman" w:cs="Times New Roman"/>
                <w:b/>
                <w:strike/>
                <w:sz w:val="24"/>
                <w:szCs w:val="24"/>
                <w:highlight w:val="yellow"/>
                <w:lang w:val="lt-LT"/>
              </w:rPr>
              <w:t xml:space="preserve"> kuriems taikytos moksliškai pagristos </w:t>
            </w:r>
            <w:r w:rsidRPr="001D7846">
              <w:rPr>
                <w:rFonts w:ascii="Times New Roman" w:hAnsi="Times New Roman" w:cs="Times New Roman"/>
                <w:b/>
                <w:strike/>
                <w:sz w:val="24"/>
                <w:szCs w:val="24"/>
                <w:highlight w:val="yellow"/>
                <w:lang w:val="lt-LT"/>
              </w:rPr>
              <w:lastRenderedPageBreak/>
              <w:t>amoniako išsiskyrimą į aplinką mažinančios priemonės</w:t>
            </w:r>
            <w:r w:rsidRPr="001D7846">
              <w:rPr>
                <w:rFonts w:ascii="Times New Roman" w:hAnsi="Times New Roman" w:cs="Times New Roman"/>
                <w:b/>
                <w:sz w:val="24"/>
                <w:szCs w:val="24"/>
                <w:highlight w:val="yellow"/>
                <w:lang w:val="lt-LT"/>
              </w:rPr>
              <w:t>, kiekį.</w:t>
            </w:r>
            <w:r w:rsidRPr="001B6C77">
              <w:rPr>
                <w:rFonts w:ascii="Times New Roman" w:hAnsi="Times New Roman" w:cs="Times New Roman"/>
                <w:sz w:val="24"/>
                <w:szCs w:val="24"/>
                <w:lang w:val="lt-LT"/>
              </w:rPr>
              <w:t xml:space="preserve"> </w:t>
            </w:r>
          </w:p>
        </w:tc>
        <w:tc>
          <w:tcPr>
            <w:tcW w:w="0" w:type="auto"/>
          </w:tcPr>
          <w:p w:rsidR="00AC1304" w:rsidRPr="001B6C77" w:rsidRDefault="00AC1304">
            <w:pPr>
              <w:rPr>
                <w:rFonts w:ascii="Times New Roman" w:hAnsi="Times New Roman" w:cs="Times New Roman"/>
                <w:sz w:val="24"/>
                <w:szCs w:val="24"/>
                <w:lang w:val="lt-LT"/>
              </w:rPr>
            </w:pPr>
            <w:r>
              <w:rPr>
                <w:rFonts w:ascii="Times New Roman" w:hAnsi="Times New Roman" w:cs="Times New Roman"/>
                <w:sz w:val="24"/>
                <w:szCs w:val="24"/>
                <w:lang w:val="lt-LT"/>
              </w:rPr>
              <w:lastRenderedPageBreak/>
              <w:t>Išbraukti kaip perteklinį</w:t>
            </w:r>
          </w:p>
        </w:tc>
      </w:tr>
      <w:tr w:rsidR="00C00C75" w:rsidRPr="005C7105"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26. Kitam asmeniui perduoti ar parduoti mėšlą ir (ar) srutas galima tik pagal rašytinį susitarimą (sutartį) ar pirkimą / pardavimą įrodančius dokumentus. Sutartys ar pirkimą / pardavimą įrodantys dokumentai teikiami kontroliuojančiai institucijai jos prašymu. Sutartyje ar pirkimą / pardavimą įrodančiuose dokumentuose turi būti šie duomenys: fizinio asmens, kuriam perduotas mėšlas ir (ar) srutos, vardas ir pavardė, gyvenamoji vieta ar juridinio asmens, kuriam perduotas mėšlas ir (ar) srutos, pavadinimas, adresas, perduotas srutų ir (ar) mėšlo kiekis, tonomis, pagal ūkinio gyvūno rūšį (rūšis). Fizinio ar Juridinio asmens duomenys saugomi ne mažiau kaip 3 metus nuo sutarties ar pirkimą / pardavimą įrodančio dokumento sudarymo dienos, o vėliau sunaikinami įstatymų nustatyta tvarka. Asmens duomenys tvarkomi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nustatyta tvarka.</w:t>
            </w:r>
          </w:p>
        </w:tc>
        <w:tc>
          <w:tcPr>
            <w:tcW w:w="0" w:type="auto"/>
          </w:tcPr>
          <w:p w:rsidR="00AC1304" w:rsidRPr="001B6C77" w:rsidRDefault="00AC1304" w:rsidP="00C32211">
            <w:pPr>
              <w:rPr>
                <w:rFonts w:ascii="Times New Roman" w:hAnsi="Times New Roman" w:cs="Times New Roman"/>
                <w:sz w:val="24"/>
                <w:szCs w:val="24"/>
                <w:lang w:val="lt-LT"/>
              </w:rPr>
            </w:pPr>
            <w:r w:rsidRPr="00040802">
              <w:rPr>
                <w:rFonts w:ascii="Times New Roman" w:hAnsi="Times New Roman" w:cs="Times New Roman"/>
                <w:sz w:val="24"/>
                <w:szCs w:val="24"/>
                <w:lang w:val="lt-LT"/>
              </w:rPr>
              <w:t xml:space="preserve">26. Kitam asmeniui perduoti ar parduoti mėšlą ir (ar) srutas galima tik pagal rašytinį susitarimą (sutartį) ar pirkimą / pardavimą įrodančius dokumentus. Sutartys ar pirkimą / pardavimą įrodantys dokumentai teikiami kontroliuojančiai institucijai jos prašymu. Sutartyje ar pirkimą / pardavimą įrodančiuose dokumentuose turi būti šie duomenys: fizinio asmens, kuriam perduotas mėšlas ir (ar) srutos, vardas ir pavardė, gyvenamoji vieta ar juridinio asmens, kuriam perduotas mėšlas ir (ar) srutos, pavadinimas, adresas, perduotas srutų ir (ar) mėšlo kiekis, tonomis, pagal ūkinio gyvūno rūšį (rūšis). Fizinio ar Juridinio asmens duomenys saugomi ne mažiau kaip </w:t>
            </w:r>
            <w:r w:rsidRPr="00C32211">
              <w:rPr>
                <w:rFonts w:ascii="Times New Roman" w:hAnsi="Times New Roman" w:cs="Times New Roman"/>
                <w:b/>
                <w:strike/>
                <w:sz w:val="24"/>
                <w:szCs w:val="24"/>
                <w:highlight w:val="yellow"/>
                <w:u w:val="single"/>
                <w:lang w:val="lt-LT"/>
              </w:rPr>
              <w:t>3</w:t>
            </w:r>
            <w:r w:rsidRPr="00C32211">
              <w:rPr>
                <w:rFonts w:ascii="Times New Roman" w:hAnsi="Times New Roman" w:cs="Times New Roman"/>
                <w:b/>
                <w:sz w:val="24"/>
                <w:szCs w:val="24"/>
                <w:highlight w:val="yellow"/>
                <w:u w:val="single"/>
                <w:lang w:val="lt-LT"/>
              </w:rPr>
              <w:t xml:space="preserve"> 2</w:t>
            </w:r>
            <w:r>
              <w:rPr>
                <w:rFonts w:ascii="Times New Roman" w:hAnsi="Times New Roman" w:cs="Times New Roman"/>
                <w:sz w:val="24"/>
                <w:szCs w:val="24"/>
                <w:lang w:val="lt-LT"/>
              </w:rPr>
              <w:t xml:space="preserve"> </w:t>
            </w:r>
            <w:r w:rsidRPr="00040802">
              <w:rPr>
                <w:rFonts w:ascii="Times New Roman" w:hAnsi="Times New Roman" w:cs="Times New Roman"/>
                <w:sz w:val="24"/>
                <w:szCs w:val="24"/>
                <w:lang w:val="lt-LT"/>
              </w:rPr>
              <w:t>metus nuo sutarties ar pirkimą / pardavimą įrodančio dokumento sudarymo dienos, o vėliau sunaikinami įstatymų nustatyta tvarka. Asmens duomenys tvarkomi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nustatyta tvarka.</w:t>
            </w:r>
          </w:p>
        </w:tc>
        <w:tc>
          <w:tcPr>
            <w:tcW w:w="0" w:type="auto"/>
          </w:tcPr>
          <w:p w:rsidR="00AC1304" w:rsidRPr="001B6C77" w:rsidRDefault="00AC1304" w:rsidP="00A94D27">
            <w:pPr>
              <w:rPr>
                <w:rFonts w:ascii="Times New Roman" w:hAnsi="Times New Roman" w:cs="Times New Roman"/>
                <w:sz w:val="24"/>
                <w:szCs w:val="24"/>
                <w:lang w:val="lt-LT"/>
              </w:rPr>
            </w:pPr>
            <w:r w:rsidRPr="00C32211">
              <w:rPr>
                <w:rFonts w:ascii="Times New Roman" w:hAnsi="Times New Roman" w:cs="Times New Roman"/>
                <w:sz w:val="24"/>
                <w:szCs w:val="24"/>
                <w:lang w:val="lt-LT"/>
              </w:rPr>
              <w:t>Nėra pagrindo ilginti anksčiau taikomą dvejų metų</w:t>
            </w:r>
            <w:r w:rsidR="00C00C75">
              <w:rPr>
                <w:rFonts w:ascii="Times New Roman" w:hAnsi="Times New Roman" w:cs="Times New Roman"/>
                <w:sz w:val="24"/>
                <w:szCs w:val="24"/>
                <w:lang w:val="lt-LT"/>
              </w:rPr>
              <w:t xml:space="preserve"> dokumentų saugojimo laikotarpį</w:t>
            </w:r>
            <w:r w:rsidR="00A94D27">
              <w:rPr>
                <w:rFonts w:ascii="Times New Roman" w:hAnsi="Times New Roman" w:cs="Times New Roman"/>
                <w:sz w:val="24"/>
                <w:szCs w:val="24"/>
                <w:lang w:val="lt-LT"/>
              </w:rPr>
              <w:t>. Tokiu būdu</w:t>
            </w:r>
            <w:r w:rsidR="00C00C75">
              <w:rPr>
                <w:rFonts w:ascii="Times New Roman" w:hAnsi="Times New Roman" w:cs="Times New Roman"/>
                <w:sz w:val="24"/>
                <w:szCs w:val="24"/>
                <w:lang w:val="lt-LT"/>
              </w:rPr>
              <w:t xml:space="preserve"> beprasmiškai didinamas ir taip daugeliu atvejų nepagrįstas archyvuojamų „dokumentų“ skaičius.</w:t>
            </w:r>
          </w:p>
        </w:tc>
      </w:tr>
      <w:tr w:rsidR="00C00C75" w:rsidRPr="00040802" w:rsidTr="005C7105">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27. Asmenys  praėjusių kalendorinių ir (ar) einamųjų metų  Aprašo 26 punkte nurodytus dokumentus privalo registruoti Lietuvos Respublikos žemės ūkio ir kaimo verslo (valdų) registre.</w:t>
            </w:r>
          </w:p>
        </w:tc>
        <w:tc>
          <w:tcPr>
            <w:tcW w:w="0" w:type="auto"/>
          </w:tcPr>
          <w:p w:rsidR="00AC1304" w:rsidRPr="00040802" w:rsidRDefault="00AC1304" w:rsidP="00607B96">
            <w:pPr>
              <w:rPr>
                <w:rFonts w:ascii="Times New Roman" w:hAnsi="Times New Roman" w:cs="Times New Roman"/>
                <w:b/>
                <w:strike/>
                <w:sz w:val="24"/>
                <w:szCs w:val="24"/>
                <w:u w:val="single"/>
                <w:lang w:val="lt-LT"/>
              </w:rPr>
            </w:pPr>
            <w:r w:rsidRPr="00040802">
              <w:rPr>
                <w:rFonts w:ascii="Times New Roman" w:hAnsi="Times New Roman" w:cs="Times New Roman"/>
                <w:b/>
                <w:strike/>
                <w:sz w:val="24"/>
                <w:szCs w:val="24"/>
                <w:u w:val="single"/>
                <w:lang w:val="lt-LT"/>
              </w:rPr>
              <w:t>27. Asmenys  praėjusių kalendorinių ir (ar) einamųjų metų  Aprašo 26 punkte nurodytus dokumentus privalo registruoti Lietuvos Respublikos žemės ūkio ir kaimo verslo (valdų) registre.</w:t>
            </w:r>
          </w:p>
        </w:tc>
        <w:tc>
          <w:tcPr>
            <w:tcW w:w="0" w:type="auto"/>
          </w:tcPr>
          <w:p w:rsidR="00AC1304" w:rsidRPr="00040802" w:rsidRDefault="00AC1304" w:rsidP="00040802">
            <w:pPr>
              <w:rPr>
                <w:rFonts w:ascii="Times New Roman" w:hAnsi="Times New Roman" w:cs="Times New Roman"/>
                <w:sz w:val="24"/>
                <w:szCs w:val="24"/>
                <w:lang w:val="lt-LT"/>
              </w:rPr>
            </w:pPr>
            <w:r w:rsidRPr="00040802">
              <w:rPr>
                <w:rFonts w:ascii="Times New Roman" w:hAnsi="Times New Roman" w:cs="Times New Roman"/>
                <w:sz w:val="24"/>
                <w:szCs w:val="24"/>
                <w:lang w:val="lt-LT"/>
              </w:rPr>
              <w:t xml:space="preserve">Išbraukti </w:t>
            </w:r>
            <w:r>
              <w:rPr>
                <w:rFonts w:ascii="Times New Roman" w:hAnsi="Times New Roman" w:cs="Times New Roman"/>
                <w:sz w:val="24"/>
                <w:szCs w:val="24"/>
                <w:lang w:val="lt-LT"/>
              </w:rPr>
              <w:t>kaip perteklinį biurokratinį reikalavimą. Mėšlo prikimo-pardavimo sutarčių registro kūrimas, mažėjant gyvulių skaičiui ir tankumui yra nonsensas.</w:t>
            </w:r>
          </w:p>
        </w:tc>
      </w:tr>
      <w:tr w:rsidR="00C00C75" w:rsidRPr="00040802" w:rsidTr="00040802">
        <w:trPr>
          <w:trHeight w:val="567"/>
        </w:trPr>
        <w:tc>
          <w:tcPr>
            <w:tcW w:w="0" w:type="auto"/>
          </w:tcPr>
          <w:p w:rsidR="00AC1304" w:rsidRPr="001B6C77" w:rsidRDefault="00AC1304">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28. Asmenys, nurodyti Aprašo 24 ir 26 punktuose, turi saugoti mėšlo ir (ar) srutų panaudojimo, perdavimo arba realizavimo įrodymo dokumentus ne </w:t>
            </w:r>
            <w:r w:rsidRPr="001B6C77">
              <w:rPr>
                <w:rFonts w:ascii="Times New Roman" w:hAnsi="Times New Roman" w:cs="Times New Roman"/>
                <w:b/>
                <w:sz w:val="24"/>
                <w:szCs w:val="24"/>
                <w:u w:val="single"/>
                <w:lang w:val="lt-LT"/>
              </w:rPr>
              <w:t>trumpiau kaip trejus metus.</w:t>
            </w:r>
          </w:p>
        </w:tc>
        <w:tc>
          <w:tcPr>
            <w:tcW w:w="0" w:type="auto"/>
          </w:tcPr>
          <w:p w:rsidR="00AC1304" w:rsidRPr="001B6C77" w:rsidRDefault="00AC1304">
            <w:pPr>
              <w:rPr>
                <w:rFonts w:ascii="Times New Roman" w:hAnsi="Times New Roman" w:cs="Times New Roman"/>
                <w:sz w:val="24"/>
                <w:szCs w:val="24"/>
                <w:lang w:val="lt-LT"/>
              </w:rPr>
            </w:pPr>
            <w:r w:rsidRPr="00040802">
              <w:rPr>
                <w:rFonts w:ascii="Times New Roman" w:hAnsi="Times New Roman" w:cs="Times New Roman"/>
                <w:sz w:val="24"/>
                <w:szCs w:val="24"/>
                <w:lang w:val="lt-LT"/>
              </w:rPr>
              <w:t xml:space="preserve">28. Asmenys, nurodyti Aprašo 24 ir 26 punktuose, turi saugoti mėšlo ir (ar) srutų panaudojimo, perdavimo arba realizavimo įrodymo dokumentus ne trumpiau kaip </w:t>
            </w:r>
            <w:r w:rsidRPr="00040802">
              <w:rPr>
                <w:rFonts w:ascii="Times New Roman" w:hAnsi="Times New Roman" w:cs="Times New Roman"/>
                <w:b/>
                <w:strike/>
                <w:sz w:val="24"/>
                <w:szCs w:val="24"/>
                <w:u w:val="single"/>
                <w:lang w:val="lt-LT"/>
              </w:rPr>
              <w:t>t</w:t>
            </w:r>
            <w:r w:rsidRPr="00040802">
              <w:rPr>
                <w:rFonts w:ascii="Times New Roman" w:hAnsi="Times New Roman" w:cs="Times New Roman"/>
                <w:b/>
                <w:strike/>
                <w:sz w:val="24"/>
                <w:szCs w:val="24"/>
                <w:highlight w:val="yellow"/>
                <w:u w:val="single"/>
                <w:lang w:val="lt-LT"/>
              </w:rPr>
              <w:t xml:space="preserve">rejus metus </w:t>
            </w:r>
            <w:r w:rsidRPr="00040802">
              <w:rPr>
                <w:rFonts w:ascii="Times New Roman" w:hAnsi="Times New Roman" w:cs="Times New Roman"/>
                <w:sz w:val="24"/>
                <w:szCs w:val="24"/>
                <w:highlight w:val="yellow"/>
                <w:lang w:val="lt-LT"/>
              </w:rPr>
              <w:t>.</w:t>
            </w:r>
            <w:r w:rsidRPr="00040802">
              <w:rPr>
                <w:rFonts w:ascii="Times New Roman" w:hAnsi="Times New Roman" w:cs="Times New Roman"/>
                <w:b/>
                <w:sz w:val="24"/>
                <w:szCs w:val="24"/>
                <w:highlight w:val="yellow"/>
                <w:u w:val="single"/>
                <w:lang w:val="lt-LT"/>
              </w:rPr>
              <w:t>dvejus metus.</w:t>
            </w:r>
          </w:p>
        </w:tc>
        <w:tc>
          <w:tcPr>
            <w:tcW w:w="0" w:type="auto"/>
          </w:tcPr>
          <w:p w:rsidR="00AC1304" w:rsidRPr="00744BA6" w:rsidRDefault="00AC1304" w:rsidP="00040802">
            <w:pPr>
              <w:rPr>
                <w:rFonts w:ascii="Times New Roman" w:hAnsi="Times New Roman" w:cs="Times New Roman"/>
                <w:sz w:val="24"/>
                <w:szCs w:val="24"/>
                <w:highlight w:val="yellow"/>
                <w:lang w:val="lt-LT"/>
              </w:rPr>
            </w:pPr>
            <w:r w:rsidRPr="00040802">
              <w:rPr>
                <w:rFonts w:ascii="Times New Roman" w:hAnsi="Times New Roman" w:cs="Times New Roman"/>
                <w:sz w:val="24"/>
                <w:szCs w:val="24"/>
                <w:lang w:val="lt-LT"/>
              </w:rPr>
              <w:t>Nėra pagrindo ilginti anksčiau taikomą d</w:t>
            </w:r>
            <w:r>
              <w:rPr>
                <w:rFonts w:ascii="Times New Roman" w:hAnsi="Times New Roman" w:cs="Times New Roman"/>
                <w:sz w:val="24"/>
                <w:szCs w:val="24"/>
                <w:lang w:val="lt-LT"/>
              </w:rPr>
              <w:t>v</w:t>
            </w:r>
            <w:r w:rsidRPr="00040802">
              <w:rPr>
                <w:rFonts w:ascii="Times New Roman" w:hAnsi="Times New Roman" w:cs="Times New Roman"/>
                <w:sz w:val="24"/>
                <w:szCs w:val="24"/>
                <w:lang w:val="lt-LT"/>
              </w:rPr>
              <w:t>ejų metų dokumentų saugojimo laikotarpį.</w:t>
            </w:r>
            <w:r w:rsidR="00A94D27">
              <w:rPr>
                <w:rFonts w:ascii="Times New Roman" w:hAnsi="Times New Roman" w:cs="Times New Roman"/>
                <w:sz w:val="24"/>
                <w:szCs w:val="24"/>
                <w:lang w:val="lt-LT"/>
              </w:rPr>
              <w:t xml:space="preserve"> </w:t>
            </w:r>
            <w:r w:rsidR="00A94D27" w:rsidRPr="00A94D27">
              <w:rPr>
                <w:rFonts w:ascii="Times New Roman" w:hAnsi="Times New Roman" w:cs="Times New Roman"/>
                <w:sz w:val="24"/>
                <w:szCs w:val="24"/>
                <w:lang w:val="lt-LT"/>
              </w:rPr>
              <w:t>Tokiu būdu beprasmiškai didinamas ir taip daugeliu atvejų nepagrįstas archyvuojamų „dokumentų“ skaičius.</w:t>
            </w:r>
          </w:p>
        </w:tc>
      </w:tr>
      <w:tr w:rsidR="00C00C75" w:rsidRPr="005C7105" w:rsidTr="005C7105">
        <w:tc>
          <w:tcPr>
            <w:tcW w:w="0" w:type="auto"/>
          </w:tcPr>
          <w:p w:rsidR="00AC1304" w:rsidRPr="001B6C77" w:rsidRDefault="00AC1304" w:rsidP="00C32211">
            <w:pPr>
              <w:rPr>
                <w:rFonts w:ascii="Times New Roman" w:hAnsi="Times New Roman" w:cs="Times New Roman"/>
                <w:sz w:val="24"/>
                <w:szCs w:val="24"/>
                <w:lang w:val="lt-LT"/>
              </w:rPr>
            </w:pPr>
            <w:r>
              <w:rPr>
                <w:rFonts w:ascii="Times New Roman" w:hAnsi="Times New Roman" w:cs="Times New Roman"/>
                <w:sz w:val="24"/>
                <w:szCs w:val="24"/>
                <w:lang w:val="lt-LT"/>
              </w:rPr>
              <w:t>30. T</w:t>
            </w:r>
            <w:r w:rsidRPr="00C32211">
              <w:rPr>
                <w:rFonts w:ascii="Times New Roman" w:hAnsi="Times New Roman" w:cs="Times New Roman"/>
                <w:sz w:val="24"/>
                <w:szCs w:val="24"/>
                <w:lang w:val="lt-LT"/>
              </w:rPr>
              <w:t>ręšimui naudojama specialiai tam skirta techniškai tvarkinga ir saugi technika. Rekomenduojama tręšti esant kuo mažesniam vėjo greičiui, žemesnei oro temperatūrai, vėjui pučiant nuo labiausiai apgyvendintos vietovės.</w:t>
            </w:r>
          </w:p>
        </w:tc>
        <w:tc>
          <w:tcPr>
            <w:tcW w:w="0" w:type="auto"/>
          </w:tcPr>
          <w:p w:rsidR="00AC1304" w:rsidRPr="001B6C77" w:rsidRDefault="00AC1304" w:rsidP="00D917D2">
            <w:pPr>
              <w:rPr>
                <w:rFonts w:ascii="Times New Roman" w:hAnsi="Times New Roman" w:cs="Times New Roman"/>
                <w:sz w:val="24"/>
                <w:szCs w:val="24"/>
                <w:lang w:val="lt-LT"/>
              </w:rPr>
            </w:pPr>
            <w:r w:rsidRPr="001B6C77">
              <w:rPr>
                <w:rFonts w:ascii="Times New Roman" w:hAnsi="Times New Roman" w:cs="Times New Roman"/>
                <w:sz w:val="24"/>
                <w:szCs w:val="24"/>
                <w:lang w:val="lt-LT"/>
              </w:rPr>
              <w:t xml:space="preserve">30. Tręšimui naudojama specialiai tam skirta techniškai tvarkinga ir saugi technika. </w:t>
            </w:r>
            <w:r w:rsidRPr="00C32211">
              <w:rPr>
                <w:rFonts w:ascii="Times New Roman" w:hAnsi="Times New Roman" w:cs="Times New Roman"/>
                <w:b/>
                <w:strike/>
                <w:sz w:val="24"/>
                <w:szCs w:val="24"/>
                <w:highlight w:val="yellow"/>
                <w:u w:val="single"/>
                <w:lang w:val="lt-LT"/>
              </w:rPr>
              <w:t>Rekomenduojama tręšti esant kuo mažesniam vėjo greičiui, žemesnei oro temperatūrai, vėjui pučiant nuo labiausiai apgyvendintos vietovės</w:t>
            </w:r>
            <w:r w:rsidRPr="001B6C77">
              <w:rPr>
                <w:rFonts w:ascii="Times New Roman" w:hAnsi="Times New Roman" w:cs="Times New Roman"/>
                <w:strike/>
                <w:sz w:val="24"/>
                <w:szCs w:val="24"/>
                <w:lang w:val="lt-LT"/>
              </w:rPr>
              <w:t>.</w:t>
            </w:r>
          </w:p>
        </w:tc>
        <w:tc>
          <w:tcPr>
            <w:tcW w:w="0" w:type="auto"/>
          </w:tcPr>
          <w:p w:rsidR="00AC1304" w:rsidRPr="001B6C77" w:rsidRDefault="00AC1304" w:rsidP="00C32211">
            <w:pPr>
              <w:rPr>
                <w:rFonts w:ascii="Times New Roman" w:hAnsi="Times New Roman" w:cs="Times New Roman"/>
                <w:sz w:val="24"/>
                <w:szCs w:val="24"/>
                <w:lang w:val="lt-LT"/>
              </w:rPr>
            </w:pPr>
            <w:r>
              <w:rPr>
                <w:rFonts w:ascii="Times New Roman" w:hAnsi="Times New Roman" w:cs="Times New Roman"/>
                <w:sz w:val="24"/>
                <w:szCs w:val="24"/>
                <w:lang w:val="lt-LT"/>
              </w:rPr>
              <w:t xml:space="preserve">Tai – realių darbo sąlygų neatitinkanti, formali, tačiau kelianti nepagrįstus lūkesčius ir įtampas kaime rekomendacija. </w:t>
            </w:r>
          </w:p>
        </w:tc>
      </w:tr>
      <w:tr w:rsidR="00C00C75" w:rsidRPr="005C7105" w:rsidTr="005C7105">
        <w:tc>
          <w:tcPr>
            <w:tcW w:w="0" w:type="auto"/>
          </w:tcPr>
          <w:p w:rsidR="00AC1304" w:rsidRPr="001B6C77" w:rsidRDefault="00AC1304" w:rsidP="00D917D2">
            <w:pPr>
              <w:rPr>
                <w:rFonts w:ascii="Times New Roman" w:hAnsi="Times New Roman" w:cs="Times New Roman"/>
                <w:sz w:val="24"/>
                <w:szCs w:val="24"/>
                <w:lang w:val="lt-LT"/>
              </w:rPr>
            </w:pPr>
            <w:r w:rsidRPr="001B6C77">
              <w:rPr>
                <w:rFonts w:ascii="Times New Roman" w:hAnsi="Times New Roman" w:cs="Times New Roman"/>
                <w:sz w:val="24"/>
                <w:szCs w:val="24"/>
                <w:lang w:val="lt-LT"/>
              </w:rPr>
              <w:lastRenderedPageBreak/>
              <w:t>32. Tręšimui skystuoju mėšlu ir (ar) srutomis naudojamos išlaistymo ar tiesioginio įterpimo į dirvą technologijos, jeigu netaikomos kitos moksliškai pagrįstos amoniako išsiskyrimą į aplinką mažinančios priemonės (pvz., probiotikai,  seperavimas,  srutų rūgštinimas, paskleistų srutų ar mėšlo įterpimas (suarimas ar sukultivavimas) nedelsiant).</w:t>
            </w:r>
          </w:p>
        </w:tc>
        <w:tc>
          <w:tcPr>
            <w:tcW w:w="0" w:type="auto"/>
          </w:tcPr>
          <w:p w:rsidR="00AC1304" w:rsidRPr="001B6C77" w:rsidRDefault="00AC1304" w:rsidP="00D917D2">
            <w:pPr>
              <w:rPr>
                <w:rFonts w:ascii="Times New Roman" w:hAnsi="Times New Roman" w:cs="Times New Roman"/>
                <w:strike/>
                <w:sz w:val="24"/>
                <w:szCs w:val="24"/>
                <w:lang w:val="lt-LT"/>
              </w:rPr>
            </w:pPr>
            <w:r w:rsidRPr="001B6C77">
              <w:rPr>
                <w:rFonts w:ascii="Times New Roman" w:hAnsi="Times New Roman" w:cs="Times New Roman"/>
                <w:strike/>
                <w:sz w:val="24"/>
                <w:szCs w:val="24"/>
                <w:lang w:val="lt-LT"/>
              </w:rPr>
              <w:t>32. Tręšimui skystuoju mėšlu ir (ar) srutomis naudojamos išlaistymo ar tiesioginio įterpimo į dirvą technologijos, jeigu netaikomos kitos moksliškai pagrįstos amoniako išsiskyrimą į aplinką mažinančios priemonės (pvz., probiotikai,  seperavimas,  srutų rūgštinimas, paskleistų srutų ar mėšlo įterpimas (suarimas ar sukultivavimas) nedelsiant).</w:t>
            </w:r>
          </w:p>
        </w:tc>
        <w:tc>
          <w:tcPr>
            <w:tcW w:w="0" w:type="auto"/>
          </w:tcPr>
          <w:p w:rsidR="00AC1304" w:rsidRPr="001B6C77" w:rsidRDefault="00AC1304" w:rsidP="00D917D2">
            <w:pPr>
              <w:rPr>
                <w:rFonts w:ascii="Times New Roman" w:hAnsi="Times New Roman" w:cs="Times New Roman"/>
                <w:sz w:val="24"/>
                <w:szCs w:val="24"/>
                <w:lang w:val="lt-LT"/>
              </w:rPr>
            </w:pPr>
            <w:r>
              <w:rPr>
                <w:rFonts w:ascii="Times New Roman" w:hAnsi="Times New Roman" w:cs="Times New Roman"/>
                <w:sz w:val="24"/>
                <w:szCs w:val="24"/>
                <w:lang w:val="lt-LT"/>
              </w:rPr>
              <w:t>Pagal susitarimą dėl NECP priemonių šio reikalavimo atsisakyta</w:t>
            </w:r>
          </w:p>
        </w:tc>
      </w:tr>
      <w:tr w:rsidR="00C00C75" w:rsidRPr="00D917D2" w:rsidTr="005C7105">
        <w:tc>
          <w:tcPr>
            <w:tcW w:w="0" w:type="auto"/>
          </w:tcPr>
          <w:p w:rsidR="00AC1304" w:rsidRPr="001B6C77" w:rsidRDefault="00AC1304" w:rsidP="00D917D2">
            <w:pPr>
              <w:rPr>
                <w:rFonts w:ascii="Times New Roman" w:hAnsi="Times New Roman" w:cs="Times New Roman"/>
                <w:sz w:val="24"/>
                <w:szCs w:val="24"/>
                <w:lang w:val="lt-LT"/>
              </w:rPr>
            </w:pPr>
            <w:r w:rsidRPr="001B6C77">
              <w:rPr>
                <w:rFonts w:ascii="Times New Roman" w:hAnsi="Times New Roman" w:cs="Times New Roman"/>
                <w:sz w:val="24"/>
                <w:szCs w:val="24"/>
                <w:lang w:val="lt-LT"/>
              </w:rPr>
              <w:t>34. Paskleistas ant  ariamos žemės mėšlas ir (ar) srutos įterpiamos į dirvožemį (suariama ar sukultivuojama) kaip įmanoma greičiau, bet ne vėliau kaip per 4 valandas nuo paskleidimo, išskyrus šiuos atvejus:</w:t>
            </w:r>
          </w:p>
          <w:p w:rsidR="00AC1304" w:rsidRPr="001B6C77" w:rsidRDefault="00AC1304" w:rsidP="00D917D2">
            <w:pPr>
              <w:rPr>
                <w:rFonts w:ascii="Times New Roman" w:hAnsi="Times New Roman" w:cs="Times New Roman"/>
                <w:sz w:val="24"/>
                <w:szCs w:val="24"/>
                <w:lang w:val="lt-LT"/>
              </w:rPr>
            </w:pPr>
            <w:r w:rsidRPr="001B6C77">
              <w:rPr>
                <w:rFonts w:ascii="Times New Roman" w:hAnsi="Times New Roman" w:cs="Times New Roman"/>
                <w:sz w:val="24"/>
                <w:szCs w:val="24"/>
                <w:lang w:val="lt-LT"/>
              </w:rPr>
              <w:t>34.1. kai greitesniam įterpimui nėra palankių sąlygų, pvz., žmogiškųjų išteklių ir įrangos naudojimas yra ekonomiškai nepagrįstas – įterpiama ne vėliau kaip per 12 valandų nuo paskleidimo;</w:t>
            </w:r>
          </w:p>
          <w:p w:rsidR="00AC1304" w:rsidRPr="001B6C77" w:rsidRDefault="00AC1304" w:rsidP="00D917D2">
            <w:pPr>
              <w:rPr>
                <w:rFonts w:ascii="Times New Roman" w:hAnsi="Times New Roman" w:cs="Times New Roman"/>
                <w:sz w:val="24"/>
                <w:szCs w:val="24"/>
                <w:lang w:val="lt-LT"/>
              </w:rPr>
            </w:pPr>
            <w:r w:rsidRPr="001B6C77">
              <w:rPr>
                <w:rFonts w:ascii="Times New Roman" w:hAnsi="Times New Roman" w:cs="Times New Roman"/>
                <w:sz w:val="24"/>
                <w:szCs w:val="24"/>
                <w:lang w:val="lt-LT"/>
              </w:rPr>
              <w:t>34.2. kai tręšimui naudojamas apdorotas mėšlas ir (ar) srutos, kuriems taikytos moksliškai pagrįstos amoniako išsiskyrimą į aplinką mažinančios priemonės (rūgštinimas, seperavimas, probiotikai ir kt.) – įterpiama ne vėliau kaip per 24 valandas nuo paskleidimo.</w:t>
            </w:r>
          </w:p>
        </w:tc>
        <w:tc>
          <w:tcPr>
            <w:tcW w:w="0" w:type="auto"/>
          </w:tcPr>
          <w:p w:rsidR="00AC1304" w:rsidRPr="001B6C77" w:rsidRDefault="00AC1304" w:rsidP="00D917D2">
            <w:pPr>
              <w:rPr>
                <w:rFonts w:ascii="Times New Roman" w:hAnsi="Times New Roman" w:cs="Times New Roman"/>
                <w:strike/>
                <w:sz w:val="24"/>
                <w:szCs w:val="24"/>
                <w:lang w:val="lt-LT"/>
              </w:rPr>
            </w:pPr>
            <w:r w:rsidRPr="001B6C77">
              <w:rPr>
                <w:rFonts w:ascii="Times New Roman" w:hAnsi="Times New Roman" w:cs="Times New Roman"/>
                <w:strike/>
                <w:sz w:val="24"/>
                <w:szCs w:val="24"/>
                <w:lang w:val="lt-LT"/>
              </w:rPr>
              <w:t>34. Paskleistas ant  ariamos žemės mėšlas ir (ar) srutos įterpiamos į dirvožemį (suariama ar sukultivuojama) kaip įmanoma greičiau, bet ne vėliau kaip per 4 valandas nuo paskleidimo, išskyrus šiuos atvejus:</w:t>
            </w:r>
          </w:p>
          <w:p w:rsidR="00AC1304" w:rsidRPr="001B6C77" w:rsidRDefault="00AC1304" w:rsidP="00D917D2">
            <w:pPr>
              <w:rPr>
                <w:rFonts w:ascii="Times New Roman" w:hAnsi="Times New Roman" w:cs="Times New Roman"/>
                <w:strike/>
                <w:sz w:val="24"/>
                <w:szCs w:val="24"/>
                <w:lang w:val="lt-LT"/>
              </w:rPr>
            </w:pPr>
            <w:r w:rsidRPr="001B6C77">
              <w:rPr>
                <w:rFonts w:ascii="Times New Roman" w:hAnsi="Times New Roman" w:cs="Times New Roman"/>
                <w:strike/>
                <w:sz w:val="24"/>
                <w:szCs w:val="24"/>
                <w:lang w:val="lt-LT"/>
              </w:rPr>
              <w:t>34.1. kai greitesniam įterpimui nėra palankių sąlygų, pvz., žmogiškųjų išteklių ir įrangos naudojimas yra ekonomiškai nepagrįstas – įterpiama ne vėliau kaip per 12 valandų nuo paskleidimo;</w:t>
            </w:r>
          </w:p>
          <w:p w:rsidR="00AC1304" w:rsidRDefault="00AC1304" w:rsidP="00D917D2">
            <w:pPr>
              <w:rPr>
                <w:rFonts w:ascii="Times New Roman" w:hAnsi="Times New Roman" w:cs="Times New Roman"/>
                <w:strike/>
                <w:sz w:val="24"/>
                <w:szCs w:val="24"/>
                <w:lang w:val="lt-LT"/>
              </w:rPr>
            </w:pPr>
            <w:r w:rsidRPr="001B6C77">
              <w:rPr>
                <w:rFonts w:ascii="Times New Roman" w:hAnsi="Times New Roman" w:cs="Times New Roman"/>
                <w:strike/>
                <w:sz w:val="24"/>
                <w:szCs w:val="24"/>
                <w:lang w:val="lt-LT"/>
              </w:rPr>
              <w:t>34.2. kai tręšimui naudojamas apdorotas mėšlas ir (ar) srutos, kuriems taikytos moksliškai pagrįstos amoniako išsiskyrimą į aplinką mažinančios priemonės (rūgštinimas, seperavimas, probiotikai ir kt.) – įterpiama ne vėliau kaip per 24 valandas nuo paskleidimo.</w:t>
            </w:r>
          </w:p>
          <w:p w:rsidR="00AC1304" w:rsidRPr="00744BA6" w:rsidRDefault="00AC1304" w:rsidP="00D917D2">
            <w:pPr>
              <w:rPr>
                <w:rFonts w:ascii="Times New Roman" w:hAnsi="Times New Roman" w:cs="Times New Roman"/>
                <w:sz w:val="24"/>
                <w:szCs w:val="24"/>
                <w:lang w:val="lt-LT"/>
              </w:rPr>
            </w:pPr>
          </w:p>
        </w:tc>
        <w:tc>
          <w:tcPr>
            <w:tcW w:w="0" w:type="auto"/>
          </w:tcPr>
          <w:p w:rsidR="00AC1304" w:rsidRPr="001B6C77" w:rsidRDefault="00AC1304" w:rsidP="00D917D2">
            <w:pPr>
              <w:rPr>
                <w:rFonts w:ascii="Times New Roman" w:hAnsi="Times New Roman" w:cs="Times New Roman"/>
                <w:sz w:val="24"/>
                <w:szCs w:val="24"/>
                <w:lang w:val="lt-LT"/>
              </w:rPr>
            </w:pPr>
            <w:r w:rsidRPr="00D917D2">
              <w:rPr>
                <w:rFonts w:ascii="Times New Roman" w:hAnsi="Times New Roman" w:cs="Times New Roman"/>
                <w:sz w:val="24"/>
                <w:szCs w:val="24"/>
                <w:lang w:val="lt-LT"/>
              </w:rPr>
              <w:t>Pagal susitarimą dėl NECP priemonių šio reikalavimo atsisakyta</w:t>
            </w:r>
          </w:p>
        </w:tc>
      </w:tr>
    </w:tbl>
    <w:p w:rsidR="00C20643" w:rsidRPr="001B6C77" w:rsidRDefault="00C20643" w:rsidP="001B6C77">
      <w:pPr>
        <w:rPr>
          <w:rFonts w:ascii="Times New Roman" w:hAnsi="Times New Roman" w:cs="Times New Roman"/>
          <w:sz w:val="24"/>
          <w:szCs w:val="24"/>
          <w:lang w:val="lt-LT"/>
        </w:rPr>
      </w:pPr>
    </w:p>
    <w:sectPr w:rsidR="00C20643" w:rsidRPr="001B6C77" w:rsidSect="00B325F2">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7A7"/>
    <w:multiLevelType w:val="hybridMultilevel"/>
    <w:tmpl w:val="4CD4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C1173"/>
    <w:multiLevelType w:val="hybridMultilevel"/>
    <w:tmpl w:val="8E1A0554"/>
    <w:lvl w:ilvl="0" w:tplc="FAA05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44071A"/>
    <w:multiLevelType w:val="hybridMultilevel"/>
    <w:tmpl w:val="CC0ECE80"/>
    <w:lvl w:ilvl="0" w:tplc="1ED65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F01368"/>
    <w:multiLevelType w:val="hybridMultilevel"/>
    <w:tmpl w:val="D5D0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3B"/>
    <w:rsid w:val="00040802"/>
    <w:rsid w:val="00062EB3"/>
    <w:rsid w:val="000767BB"/>
    <w:rsid w:val="000F5498"/>
    <w:rsid w:val="001B6380"/>
    <w:rsid w:val="001B6C77"/>
    <w:rsid w:val="001C0A92"/>
    <w:rsid w:val="001D7846"/>
    <w:rsid w:val="001E2BE4"/>
    <w:rsid w:val="002C152A"/>
    <w:rsid w:val="0030681C"/>
    <w:rsid w:val="003A77F3"/>
    <w:rsid w:val="003B071A"/>
    <w:rsid w:val="003D7C1F"/>
    <w:rsid w:val="00415551"/>
    <w:rsid w:val="004201E7"/>
    <w:rsid w:val="00423E5A"/>
    <w:rsid w:val="00435647"/>
    <w:rsid w:val="004657C5"/>
    <w:rsid w:val="004801DF"/>
    <w:rsid w:val="004F0A63"/>
    <w:rsid w:val="005B0F3D"/>
    <w:rsid w:val="005C1EB9"/>
    <w:rsid w:val="005C7105"/>
    <w:rsid w:val="005F0A7B"/>
    <w:rsid w:val="00607B96"/>
    <w:rsid w:val="00674D7E"/>
    <w:rsid w:val="006A403B"/>
    <w:rsid w:val="006D5511"/>
    <w:rsid w:val="006E4ACB"/>
    <w:rsid w:val="007214F9"/>
    <w:rsid w:val="00736067"/>
    <w:rsid w:val="00744BA6"/>
    <w:rsid w:val="007D64FB"/>
    <w:rsid w:val="00817218"/>
    <w:rsid w:val="00846325"/>
    <w:rsid w:val="009034AF"/>
    <w:rsid w:val="00940DCF"/>
    <w:rsid w:val="00962AA1"/>
    <w:rsid w:val="009E134E"/>
    <w:rsid w:val="009F6844"/>
    <w:rsid w:val="00A94D27"/>
    <w:rsid w:val="00AA430A"/>
    <w:rsid w:val="00AC1304"/>
    <w:rsid w:val="00B325F2"/>
    <w:rsid w:val="00B822B2"/>
    <w:rsid w:val="00BC76B9"/>
    <w:rsid w:val="00BD60BD"/>
    <w:rsid w:val="00BD7444"/>
    <w:rsid w:val="00BE50DE"/>
    <w:rsid w:val="00BF3549"/>
    <w:rsid w:val="00C00C75"/>
    <w:rsid w:val="00C176A6"/>
    <w:rsid w:val="00C20643"/>
    <w:rsid w:val="00C32211"/>
    <w:rsid w:val="00C441DC"/>
    <w:rsid w:val="00CA2FA3"/>
    <w:rsid w:val="00CD5C09"/>
    <w:rsid w:val="00CF7449"/>
    <w:rsid w:val="00D02BA0"/>
    <w:rsid w:val="00D572B1"/>
    <w:rsid w:val="00D917D2"/>
    <w:rsid w:val="00DE42AC"/>
    <w:rsid w:val="00DE5CB4"/>
    <w:rsid w:val="00E15DFD"/>
    <w:rsid w:val="00EA10DB"/>
    <w:rsid w:val="00EA5601"/>
    <w:rsid w:val="00EB787F"/>
    <w:rsid w:val="00EB7966"/>
    <w:rsid w:val="00F254DB"/>
    <w:rsid w:val="00F672B9"/>
    <w:rsid w:val="00FB6470"/>
    <w:rsid w:val="00FF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926F1-9445-4DB2-9EC8-FA03F500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11672</Words>
  <Characters>6654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Pranauskas</dc:creator>
  <cp:keywords/>
  <dc:description/>
  <cp:lastModifiedBy>Indrė Pažereckaitė</cp:lastModifiedBy>
  <cp:revision>2</cp:revision>
  <dcterms:created xsi:type="dcterms:W3CDTF">2020-05-05T06:26:00Z</dcterms:created>
  <dcterms:modified xsi:type="dcterms:W3CDTF">2020-05-05T06:26:00Z</dcterms:modified>
</cp:coreProperties>
</file>