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627" w:rsidRPr="009919BD" w:rsidRDefault="00516627" w:rsidP="00757928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  <w:r w:rsidRPr="009919BD">
        <w:rPr>
          <w:noProof/>
          <w:lang w:val="lt-LT" w:eastAsia="lt-LT"/>
        </w:rPr>
        <w:drawing>
          <wp:inline distT="0" distB="0" distL="0" distR="0" wp14:anchorId="537F7E75" wp14:editId="3A414EF2">
            <wp:extent cx="820331" cy="1047750"/>
            <wp:effectExtent l="0" t="0" r="0" b="0"/>
            <wp:docPr id="1" name="Picture 1" descr="LZUB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ZUBA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497" cy="1062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928" w:rsidRPr="009919BD" w:rsidRDefault="00757928" w:rsidP="00757928">
      <w:pPr>
        <w:jc w:val="center"/>
        <w:rPr>
          <w:rFonts w:ascii="Times New Roman" w:hAnsi="Times New Roman" w:cs="Times New Roman"/>
          <w:sz w:val="23"/>
          <w:szCs w:val="23"/>
          <w:lang w:val="lt-LT"/>
        </w:rPr>
      </w:pPr>
      <w:r w:rsidRPr="009919BD">
        <w:rPr>
          <w:rFonts w:ascii="Times New Roman" w:hAnsi="Times New Roman" w:cs="Times New Roman"/>
          <w:sz w:val="23"/>
          <w:szCs w:val="23"/>
          <w:lang w:val="lt-LT"/>
        </w:rPr>
        <w:t>L</w:t>
      </w:r>
      <w:r w:rsidR="00762133" w:rsidRPr="009919BD">
        <w:rPr>
          <w:rFonts w:ascii="Times New Roman" w:hAnsi="Times New Roman" w:cs="Times New Roman"/>
          <w:sz w:val="23"/>
          <w:szCs w:val="23"/>
          <w:lang w:val="lt-LT"/>
        </w:rPr>
        <w:t>IETUVOS ŽEMĖS ŪKIO BENDROVIŲ ASOCIACIJA</w:t>
      </w:r>
    </w:p>
    <w:p w:rsidR="00757928" w:rsidRPr="009919BD" w:rsidRDefault="006572B7" w:rsidP="00757928">
      <w:pPr>
        <w:jc w:val="center"/>
        <w:rPr>
          <w:rFonts w:ascii="Times New Roman" w:hAnsi="Times New Roman" w:cs="Times New Roman"/>
          <w:sz w:val="23"/>
          <w:szCs w:val="23"/>
          <w:lang w:val="lt-LT"/>
        </w:rPr>
      </w:pPr>
      <w:r w:rsidRPr="009919BD">
        <w:rPr>
          <w:rFonts w:ascii="Times New Roman" w:hAnsi="Times New Roman" w:cs="Times New Roman"/>
          <w:sz w:val="23"/>
          <w:szCs w:val="23"/>
          <w:lang w:val="lt-LT"/>
        </w:rPr>
        <w:t>Atviros</w:t>
      </w:r>
      <w:r w:rsidR="00762133" w:rsidRPr="009919BD">
        <w:rPr>
          <w:rFonts w:ascii="Times New Roman" w:hAnsi="Times New Roman" w:cs="Times New Roman"/>
          <w:sz w:val="23"/>
          <w:szCs w:val="23"/>
          <w:lang w:val="lt-LT"/>
        </w:rPr>
        <w:t xml:space="preserve"> diskusijos dėl </w:t>
      </w:r>
      <w:r w:rsidR="00B33858" w:rsidRPr="009919BD">
        <w:rPr>
          <w:rFonts w:ascii="Times New Roman" w:hAnsi="Times New Roman" w:cs="Times New Roman"/>
          <w:sz w:val="23"/>
          <w:szCs w:val="23"/>
          <w:lang w:val="lt-LT"/>
        </w:rPr>
        <w:t>“</w:t>
      </w:r>
      <w:r w:rsidR="00762133" w:rsidRPr="009919BD">
        <w:rPr>
          <w:rFonts w:ascii="Times New Roman" w:hAnsi="Times New Roman" w:cs="Times New Roman"/>
          <w:sz w:val="23"/>
          <w:szCs w:val="23"/>
          <w:lang w:val="lt-LT"/>
        </w:rPr>
        <w:t>Pereinamojo Reglamento</w:t>
      </w:r>
      <w:r w:rsidR="00B33858" w:rsidRPr="009919BD">
        <w:rPr>
          <w:rFonts w:ascii="Times New Roman" w:hAnsi="Times New Roman" w:cs="Times New Roman"/>
          <w:sz w:val="23"/>
          <w:szCs w:val="23"/>
          <w:lang w:val="lt-LT"/>
        </w:rPr>
        <w:t>”</w:t>
      </w:r>
      <w:r w:rsidR="00762133" w:rsidRPr="009919BD">
        <w:rPr>
          <w:rFonts w:ascii="Times New Roman" w:hAnsi="Times New Roman" w:cs="Times New Roman"/>
          <w:sz w:val="23"/>
          <w:szCs w:val="23"/>
          <w:lang w:val="lt-LT"/>
        </w:rPr>
        <w:t>, 2019 sausio 8 d.</w:t>
      </w:r>
    </w:p>
    <w:p w:rsidR="00757928" w:rsidRPr="009919BD" w:rsidRDefault="00757928" w:rsidP="00381D59">
      <w:pPr>
        <w:jc w:val="both"/>
        <w:rPr>
          <w:rFonts w:ascii="Times New Roman" w:hAnsi="Times New Roman" w:cs="Times New Roman"/>
          <w:sz w:val="16"/>
          <w:szCs w:val="16"/>
          <w:lang w:val="lt-LT"/>
        </w:rPr>
      </w:pPr>
    </w:p>
    <w:p w:rsidR="00351CA7" w:rsidRPr="009919BD" w:rsidRDefault="00762133" w:rsidP="00381D59">
      <w:pPr>
        <w:jc w:val="both"/>
        <w:rPr>
          <w:rFonts w:ascii="Times New Roman" w:hAnsi="Times New Roman" w:cs="Times New Roman"/>
          <w:i/>
          <w:sz w:val="23"/>
          <w:szCs w:val="23"/>
          <w:lang w:val="lt-LT"/>
        </w:rPr>
      </w:pPr>
      <w:r w:rsidRPr="009919BD">
        <w:rPr>
          <w:rFonts w:ascii="Times New Roman" w:hAnsi="Times New Roman" w:cs="Times New Roman"/>
          <w:sz w:val="23"/>
          <w:szCs w:val="23"/>
          <w:lang w:val="lt-LT"/>
        </w:rPr>
        <w:t>Pagal AIŠKINAMĄJĮ MEMORANDUMĄ</w:t>
      </w:r>
      <w:r w:rsidR="00C27EDF" w:rsidRPr="009919BD">
        <w:rPr>
          <w:rFonts w:ascii="Times New Roman" w:hAnsi="Times New Roman" w:cs="Times New Roman"/>
          <w:i/>
          <w:sz w:val="23"/>
          <w:szCs w:val="23"/>
          <w:lang w:val="lt-LT"/>
        </w:rPr>
        <w:t xml:space="preserve"> </w:t>
      </w:r>
      <w:r w:rsidR="00757928" w:rsidRPr="009919BD">
        <w:rPr>
          <w:rFonts w:ascii="Times New Roman" w:hAnsi="Times New Roman" w:cs="Times New Roman"/>
          <w:i/>
          <w:sz w:val="23"/>
          <w:szCs w:val="23"/>
          <w:lang w:val="lt-LT"/>
        </w:rPr>
        <w:t>“</w:t>
      </w:r>
      <w:r w:rsidRPr="009919BD">
        <w:rPr>
          <w:rFonts w:ascii="Times New Roman" w:hAnsi="Times New Roman" w:cs="Times New Roman"/>
          <w:i/>
          <w:sz w:val="23"/>
          <w:szCs w:val="23"/>
          <w:lang w:val="lt-LT"/>
        </w:rPr>
        <w:t xml:space="preserve">Dėl šio pereinamojo laikotarpio reikės pratęsti galiojančios teisinės sistemos taikymo laikotarpį ir pritaikyti tam tikras taisykles, kad būtų užtikrintas BŽŪP </w:t>
      </w:r>
      <w:r w:rsidRPr="009919BD">
        <w:rPr>
          <w:rFonts w:ascii="Times New Roman" w:hAnsi="Times New Roman" w:cs="Times New Roman"/>
          <w:b/>
          <w:i/>
          <w:sz w:val="23"/>
          <w:szCs w:val="23"/>
          <w:lang w:val="lt-LT"/>
        </w:rPr>
        <w:t>TĘSTINUMAS</w:t>
      </w:r>
      <w:r w:rsidRPr="009919BD">
        <w:rPr>
          <w:rFonts w:ascii="Times New Roman" w:hAnsi="Times New Roman" w:cs="Times New Roman"/>
          <w:i/>
          <w:sz w:val="23"/>
          <w:szCs w:val="23"/>
          <w:lang w:val="lt-LT"/>
        </w:rPr>
        <w:t xml:space="preserve"> iki tol, kol pradės veikti nauja sistema.</w:t>
      </w:r>
      <w:r w:rsidR="00757928" w:rsidRPr="009919BD">
        <w:rPr>
          <w:rFonts w:ascii="Times New Roman" w:hAnsi="Times New Roman" w:cs="Times New Roman"/>
          <w:i/>
          <w:sz w:val="23"/>
          <w:szCs w:val="23"/>
          <w:lang w:val="lt-LT"/>
        </w:rPr>
        <w:t>”</w:t>
      </w:r>
    </w:p>
    <w:p w:rsidR="00832EAE" w:rsidRPr="009919BD" w:rsidRDefault="00B33858" w:rsidP="00B33858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  <w:lang w:val="lt-LT"/>
        </w:rPr>
      </w:pPr>
      <w:r w:rsidRPr="009919BD">
        <w:rPr>
          <w:rFonts w:ascii="Times New Roman" w:hAnsi="Times New Roman" w:cs="Times New Roman"/>
          <w:sz w:val="23"/>
          <w:szCs w:val="23"/>
          <w:lang w:val="lt-LT"/>
        </w:rPr>
        <w:t>Pagal “Pereinamąjį Reglamentą</w:t>
      </w:r>
      <w:r w:rsidR="00735A5A" w:rsidRPr="009919BD">
        <w:rPr>
          <w:rFonts w:ascii="Times New Roman" w:hAnsi="Times New Roman" w:cs="Times New Roman"/>
          <w:sz w:val="23"/>
          <w:szCs w:val="23"/>
          <w:lang w:val="lt-LT"/>
        </w:rPr>
        <w:t>”</w:t>
      </w:r>
      <w:r w:rsidR="00977735" w:rsidRPr="009919BD">
        <w:rPr>
          <w:rFonts w:ascii="Times New Roman" w:hAnsi="Times New Roman" w:cs="Times New Roman"/>
          <w:sz w:val="23"/>
          <w:szCs w:val="23"/>
          <w:lang w:val="lt-LT"/>
        </w:rPr>
        <w:t>: “</w:t>
      </w:r>
      <w:r w:rsidRPr="009919BD">
        <w:rPr>
          <w:rFonts w:ascii="Times New Roman" w:hAnsi="Times New Roman" w:cs="Times New Roman"/>
          <w:i/>
          <w:sz w:val="23"/>
          <w:szCs w:val="23"/>
          <w:lang w:val="lt-LT"/>
        </w:rPr>
        <w:t>atsižvelgdami į Sutartį dėl Europos Sąjungos veikimo, ypač į jos 43 straipsnio 2 dalį ir 349 straipsnį,</w:t>
      </w:r>
      <w:r w:rsidR="00832EAE" w:rsidRPr="009919BD">
        <w:rPr>
          <w:rFonts w:ascii="Times New Roman" w:hAnsi="Times New Roman" w:cs="Times New Roman"/>
          <w:sz w:val="23"/>
          <w:szCs w:val="23"/>
          <w:lang w:val="lt-LT"/>
        </w:rPr>
        <w:t>”</w:t>
      </w:r>
      <w:r w:rsidRPr="009919BD">
        <w:rPr>
          <w:rFonts w:ascii="Times New Roman" w:hAnsi="Times New Roman" w:cs="Times New Roman"/>
          <w:sz w:val="23"/>
          <w:szCs w:val="23"/>
          <w:lang w:val="lt-LT"/>
        </w:rPr>
        <w:t xml:space="preserve"> iš jo preambulės “išnyko” nuoroda į SESV 42 </w:t>
      </w:r>
      <w:r w:rsidR="006572B7">
        <w:rPr>
          <w:rFonts w:ascii="Times New Roman" w:hAnsi="Times New Roman" w:cs="Times New Roman"/>
          <w:sz w:val="23"/>
          <w:szCs w:val="23"/>
          <w:lang w:val="lt-LT"/>
        </w:rPr>
        <w:t>strai</w:t>
      </w:r>
      <w:r w:rsidRPr="009919BD">
        <w:rPr>
          <w:rFonts w:ascii="Times New Roman" w:hAnsi="Times New Roman" w:cs="Times New Roman"/>
          <w:sz w:val="23"/>
          <w:szCs w:val="23"/>
          <w:lang w:val="lt-LT"/>
        </w:rPr>
        <w:t>p</w:t>
      </w:r>
      <w:r w:rsidR="006572B7">
        <w:rPr>
          <w:rFonts w:ascii="Times New Roman" w:hAnsi="Times New Roman" w:cs="Times New Roman"/>
          <w:sz w:val="23"/>
          <w:szCs w:val="23"/>
          <w:lang w:val="lt-LT"/>
        </w:rPr>
        <w:t>s</w:t>
      </w:r>
      <w:r w:rsidRPr="009919BD">
        <w:rPr>
          <w:rFonts w:ascii="Times New Roman" w:hAnsi="Times New Roman" w:cs="Times New Roman"/>
          <w:sz w:val="23"/>
          <w:szCs w:val="23"/>
          <w:lang w:val="lt-LT"/>
        </w:rPr>
        <w:t>nį</w:t>
      </w:r>
    </w:p>
    <w:p w:rsidR="00977735" w:rsidRPr="009919BD" w:rsidRDefault="00B33858" w:rsidP="00757928">
      <w:pPr>
        <w:spacing w:after="0"/>
        <w:jc w:val="both"/>
        <w:rPr>
          <w:rFonts w:ascii="Times New Roman" w:hAnsi="Times New Roman" w:cs="Times New Roman"/>
          <w:sz w:val="23"/>
          <w:szCs w:val="23"/>
          <w:lang w:val="lt-LT"/>
        </w:rPr>
      </w:pPr>
      <w:r w:rsidRPr="009919BD">
        <w:rPr>
          <w:rFonts w:ascii="Times New Roman" w:hAnsi="Times New Roman" w:cs="Times New Roman"/>
          <w:sz w:val="23"/>
          <w:szCs w:val="23"/>
          <w:lang w:val="lt-LT"/>
        </w:rPr>
        <w:t>Leiskite pabrėžti, kad</w:t>
      </w:r>
      <w:r w:rsidR="00832EAE" w:rsidRPr="009919BD">
        <w:rPr>
          <w:rFonts w:ascii="Times New Roman" w:hAnsi="Times New Roman" w:cs="Times New Roman"/>
          <w:sz w:val="23"/>
          <w:szCs w:val="23"/>
          <w:lang w:val="lt-LT"/>
        </w:rPr>
        <w:t xml:space="preserve">: </w:t>
      </w:r>
      <w:r w:rsidR="00977735" w:rsidRPr="009919BD">
        <w:rPr>
          <w:rFonts w:ascii="Times New Roman" w:hAnsi="Times New Roman" w:cs="Times New Roman"/>
          <w:sz w:val="23"/>
          <w:szCs w:val="23"/>
          <w:lang w:val="lt-LT"/>
        </w:rPr>
        <w:t>Reg</w:t>
      </w:r>
      <w:r w:rsidRPr="009919BD">
        <w:rPr>
          <w:rFonts w:ascii="Times New Roman" w:hAnsi="Times New Roman" w:cs="Times New Roman"/>
          <w:sz w:val="23"/>
          <w:szCs w:val="23"/>
          <w:lang w:val="lt-LT"/>
        </w:rPr>
        <w:t>lamentuose</w:t>
      </w:r>
      <w:r w:rsidR="00977735" w:rsidRPr="009919BD">
        <w:rPr>
          <w:rFonts w:ascii="Times New Roman" w:hAnsi="Times New Roman" w:cs="Times New Roman"/>
          <w:sz w:val="23"/>
          <w:szCs w:val="23"/>
          <w:lang w:val="lt-LT"/>
        </w:rPr>
        <w:t xml:space="preserve"> 1305</w:t>
      </w:r>
      <w:r w:rsidR="0072368F" w:rsidRPr="009919BD">
        <w:rPr>
          <w:rFonts w:ascii="Times New Roman" w:hAnsi="Times New Roman" w:cs="Times New Roman"/>
          <w:sz w:val="23"/>
          <w:szCs w:val="23"/>
          <w:lang w:val="lt-LT"/>
        </w:rPr>
        <w:t xml:space="preserve">/2013 </w:t>
      </w:r>
      <w:r w:rsidRPr="009919BD">
        <w:rPr>
          <w:rFonts w:ascii="Times New Roman" w:hAnsi="Times New Roman" w:cs="Times New Roman"/>
          <w:sz w:val="23"/>
          <w:szCs w:val="23"/>
          <w:lang w:val="lt-LT"/>
        </w:rPr>
        <w:t xml:space="preserve">ir </w:t>
      </w:r>
      <w:r w:rsidR="00977735" w:rsidRPr="009919BD">
        <w:rPr>
          <w:rFonts w:ascii="Times New Roman" w:hAnsi="Times New Roman" w:cs="Times New Roman"/>
          <w:sz w:val="23"/>
          <w:szCs w:val="23"/>
          <w:lang w:val="lt-LT"/>
        </w:rPr>
        <w:t xml:space="preserve">1307/2013 </w:t>
      </w:r>
      <w:r w:rsidRPr="009919BD">
        <w:rPr>
          <w:rFonts w:ascii="Times New Roman" w:hAnsi="Times New Roman" w:cs="Times New Roman"/>
          <w:sz w:val="23"/>
          <w:szCs w:val="23"/>
          <w:lang w:val="lt-LT"/>
        </w:rPr>
        <w:t xml:space="preserve">nuorodos į SESV </w:t>
      </w:r>
      <w:r w:rsidR="00977735" w:rsidRPr="009919BD">
        <w:rPr>
          <w:rFonts w:ascii="Times New Roman" w:hAnsi="Times New Roman" w:cs="Times New Roman"/>
          <w:sz w:val="23"/>
          <w:szCs w:val="23"/>
          <w:lang w:val="lt-LT"/>
        </w:rPr>
        <w:t xml:space="preserve">42 </w:t>
      </w:r>
      <w:r w:rsidRPr="009919BD">
        <w:rPr>
          <w:rFonts w:ascii="Times New Roman" w:hAnsi="Times New Roman" w:cs="Times New Roman"/>
          <w:sz w:val="23"/>
          <w:szCs w:val="23"/>
          <w:lang w:val="lt-LT"/>
        </w:rPr>
        <w:t>straipsnį yra</w:t>
      </w:r>
      <w:r w:rsidR="00977735" w:rsidRPr="009919BD">
        <w:rPr>
          <w:rFonts w:ascii="Times New Roman" w:hAnsi="Times New Roman" w:cs="Times New Roman"/>
          <w:sz w:val="23"/>
          <w:szCs w:val="23"/>
          <w:lang w:val="lt-LT"/>
        </w:rPr>
        <w:t>.</w:t>
      </w:r>
      <w:r w:rsidR="00BD0115" w:rsidRPr="009919BD">
        <w:rPr>
          <w:rFonts w:ascii="Times New Roman" w:hAnsi="Times New Roman" w:cs="Times New Roman"/>
          <w:sz w:val="23"/>
          <w:szCs w:val="23"/>
          <w:lang w:val="lt-LT"/>
        </w:rPr>
        <w:t xml:space="preserve"> </w:t>
      </w:r>
    </w:p>
    <w:p w:rsidR="00977735" w:rsidRPr="009919BD" w:rsidRDefault="00B33858" w:rsidP="00B33858">
      <w:pPr>
        <w:spacing w:after="0"/>
        <w:jc w:val="both"/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</w:pPr>
      <w:r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Klausimas</w:t>
      </w:r>
      <w:r w:rsidR="00D43131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1</w:t>
      </w:r>
      <w:r w:rsidR="00FE3ABE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.</w:t>
      </w:r>
      <w:r w:rsidR="00897318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</w:t>
      </w:r>
      <w:r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Ar SESV 42 straipsnis bus tiesiog įtrauktas į „Pereinamojo laikotarpio reglamento“ tekstą be atitinkamų pakeitimų, atitinkančių šį SESV straipsnį?</w:t>
      </w:r>
    </w:p>
    <w:p w:rsidR="00897318" w:rsidRPr="00B45974" w:rsidRDefault="00B33858" w:rsidP="00C5364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3"/>
          <w:szCs w:val="23"/>
          <w:lang w:val="lt-LT"/>
        </w:rPr>
      </w:pPr>
      <w:r w:rsidRPr="00B45974"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  <w:t>Pagal</w:t>
      </w:r>
      <w:r w:rsidR="001A703B" w:rsidRPr="00B45974"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  <w:t xml:space="preserve"> </w:t>
      </w:r>
      <w:r w:rsidR="00832EAE" w:rsidRPr="00B45974">
        <w:rPr>
          <w:rFonts w:ascii="Times New Roman" w:hAnsi="Times New Roman" w:cs="Times New Roman"/>
          <w:sz w:val="23"/>
          <w:szCs w:val="23"/>
          <w:lang w:val="lt-LT"/>
        </w:rPr>
        <w:t>“</w:t>
      </w:r>
      <w:r w:rsidRPr="00B45974">
        <w:rPr>
          <w:rFonts w:ascii="Times New Roman" w:hAnsi="Times New Roman" w:cs="Times New Roman"/>
          <w:sz w:val="23"/>
          <w:szCs w:val="23"/>
          <w:lang w:val="lt-LT"/>
        </w:rPr>
        <w:t>Pereinamąjį reglamentą</w:t>
      </w:r>
      <w:r w:rsidR="00735A5A" w:rsidRPr="00B45974">
        <w:rPr>
          <w:rFonts w:ascii="Times New Roman" w:hAnsi="Times New Roman" w:cs="Times New Roman"/>
          <w:sz w:val="23"/>
          <w:szCs w:val="23"/>
          <w:lang w:val="lt-LT"/>
        </w:rPr>
        <w:t>”</w:t>
      </w:r>
      <w:r w:rsidR="0099390A" w:rsidRPr="00B45974">
        <w:rPr>
          <w:rFonts w:ascii="Times New Roman" w:hAnsi="Times New Roman" w:cs="Times New Roman"/>
          <w:sz w:val="23"/>
          <w:szCs w:val="23"/>
          <w:lang w:val="lt-LT"/>
        </w:rPr>
        <w:t>:</w:t>
      </w:r>
      <w:r w:rsidR="00832EAE" w:rsidRPr="00B45974">
        <w:rPr>
          <w:rFonts w:ascii="Times New Roman" w:hAnsi="Times New Roman" w:cs="Times New Roman"/>
          <w:sz w:val="23"/>
          <w:szCs w:val="23"/>
          <w:lang w:val="lt-LT"/>
        </w:rPr>
        <w:t xml:space="preserve"> </w:t>
      </w:r>
      <w:r w:rsidR="00832EAE" w:rsidRPr="00B45974">
        <w:rPr>
          <w:rFonts w:ascii="Times New Roman" w:hAnsi="Times New Roman" w:cs="Times New Roman"/>
          <w:i/>
          <w:sz w:val="23"/>
          <w:szCs w:val="23"/>
          <w:lang w:val="lt-LT"/>
        </w:rPr>
        <w:t>“</w:t>
      </w:r>
      <w:r w:rsidR="00580750" w:rsidRPr="00B45974">
        <w:rPr>
          <w:rFonts w:ascii="Times New Roman" w:hAnsi="Times New Roman" w:cs="Times New Roman"/>
          <w:i/>
          <w:sz w:val="23"/>
          <w:szCs w:val="23"/>
          <w:lang w:val="lt-LT"/>
        </w:rPr>
        <w:t xml:space="preserve">Komisijos pasiūlymais dėl teisėkūros procedūra priimamų aktų 6 dėl bendros žemės ūkio politikos (BŽŪP) po 2020 m. siekiama, kad BŽŪP padėtų geriau spręsti dabartinius ir </w:t>
      </w:r>
      <w:r w:rsidR="00580750" w:rsidRPr="00B45974">
        <w:rPr>
          <w:rFonts w:ascii="Times New Roman" w:hAnsi="Times New Roman" w:cs="Times New Roman"/>
          <w:b/>
          <w:i/>
          <w:sz w:val="23"/>
          <w:szCs w:val="23"/>
          <w:u w:val="single"/>
          <w:lang w:val="lt-LT"/>
        </w:rPr>
        <w:t>būsimus uždavinius</w:t>
      </w:r>
      <w:r w:rsidR="00580750" w:rsidRPr="00B45974">
        <w:rPr>
          <w:rFonts w:ascii="Times New Roman" w:hAnsi="Times New Roman" w:cs="Times New Roman"/>
          <w:i/>
          <w:sz w:val="23"/>
          <w:szCs w:val="23"/>
          <w:lang w:val="lt-LT"/>
        </w:rPr>
        <w:t xml:space="preserve">, pavyzdžiui, kovoti su klimato kaita arba užtikrinti kartų atsinaujinimą, kartu </w:t>
      </w:r>
      <w:r w:rsidR="00580750" w:rsidRPr="00B45974">
        <w:rPr>
          <w:rFonts w:ascii="Times New Roman" w:hAnsi="Times New Roman" w:cs="Times New Roman"/>
          <w:b/>
          <w:i/>
          <w:sz w:val="23"/>
          <w:szCs w:val="23"/>
          <w:u w:val="single"/>
          <w:lang w:val="lt-LT"/>
        </w:rPr>
        <w:t>toliau</w:t>
      </w:r>
      <w:r w:rsidR="00580750" w:rsidRPr="00B45974">
        <w:rPr>
          <w:rFonts w:ascii="Times New Roman" w:hAnsi="Times New Roman" w:cs="Times New Roman"/>
          <w:i/>
          <w:sz w:val="23"/>
          <w:szCs w:val="23"/>
          <w:lang w:val="lt-LT"/>
        </w:rPr>
        <w:t xml:space="preserve"> padedant Sąjungos ūkininkams </w:t>
      </w:r>
      <w:r w:rsidR="00580750" w:rsidRPr="00B45974">
        <w:rPr>
          <w:rFonts w:ascii="Times New Roman" w:hAnsi="Times New Roman" w:cs="Times New Roman"/>
          <w:b/>
          <w:i/>
          <w:sz w:val="23"/>
          <w:szCs w:val="23"/>
          <w:u w:val="single"/>
          <w:lang w:val="lt-LT"/>
        </w:rPr>
        <w:t>kurti</w:t>
      </w:r>
      <w:r w:rsidR="00580750" w:rsidRPr="00B45974">
        <w:rPr>
          <w:rFonts w:ascii="Times New Roman" w:hAnsi="Times New Roman" w:cs="Times New Roman"/>
          <w:i/>
          <w:sz w:val="23"/>
          <w:szCs w:val="23"/>
          <w:lang w:val="lt-LT"/>
        </w:rPr>
        <w:t xml:space="preserve"> tvarų ir konkurencingą žemės ūkio sektorių</w:t>
      </w:r>
      <w:r w:rsidR="00832EAE" w:rsidRPr="00B45974">
        <w:rPr>
          <w:rFonts w:ascii="Times New Roman" w:hAnsi="Times New Roman" w:cs="Times New Roman"/>
          <w:i/>
          <w:sz w:val="23"/>
          <w:szCs w:val="23"/>
          <w:lang w:val="lt-LT"/>
        </w:rPr>
        <w:t>.</w:t>
      </w:r>
      <w:r w:rsidR="00D43131" w:rsidRPr="00B45974">
        <w:rPr>
          <w:rFonts w:ascii="Times New Roman" w:hAnsi="Times New Roman" w:cs="Times New Roman"/>
          <w:i/>
          <w:sz w:val="23"/>
          <w:szCs w:val="23"/>
          <w:lang w:val="lt-LT"/>
        </w:rPr>
        <w:t>”</w:t>
      </w:r>
    </w:p>
    <w:p w:rsidR="00832EAE" w:rsidRPr="009919BD" w:rsidRDefault="00580750" w:rsidP="00757928">
      <w:pPr>
        <w:spacing w:after="0"/>
        <w:jc w:val="both"/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</w:pPr>
      <w:r w:rsidRPr="009919BD">
        <w:rPr>
          <w:rFonts w:ascii="Times New Roman" w:hAnsi="Times New Roman" w:cs="Times New Roman"/>
          <w:color w:val="000000" w:themeColor="text1"/>
          <w:sz w:val="23"/>
          <w:szCs w:val="23"/>
          <w:lang w:val="lt-LT"/>
        </w:rPr>
        <w:t>Atkreipiame dėmesį, kad pasiūlymais dėl BŽŪP po 2020 m. siekiama tęsti tiesioginių išmokų išorinės konvergencijos procesą, tačiau tai nėra atspindėta „Pereinamajame Reglamente“.</w:t>
      </w:r>
    </w:p>
    <w:p w:rsidR="00945A72" w:rsidRPr="009919BD" w:rsidRDefault="00580750" w:rsidP="00757928">
      <w:pPr>
        <w:spacing w:after="0"/>
        <w:jc w:val="both"/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</w:pPr>
      <w:r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Klausimas</w:t>
      </w:r>
      <w:r w:rsidR="00945A72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</w:t>
      </w:r>
      <w:r w:rsidR="00D43131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2</w:t>
      </w:r>
      <w:r w:rsidR="00945A72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. </w:t>
      </w:r>
      <w:r w:rsidR="00C5620A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Kaip „Pereinamojo Reglamento“ I priede numatyta sumažinta Sąjungos parama kaimo plėtrai atitinka Paryžiaus susitarimo 2 straipsnio 1 dalies c punktą ir </w:t>
      </w:r>
      <w:r w:rsidR="00956056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yra </w:t>
      </w:r>
      <w:r w:rsidR="00C5620A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susijusi su būsimais klimato </w:t>
      </w:r>
      <w:r w:rsidR="00956056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kaitos </w:t>
      </w:r>
      <w:r w:rsidR="00C5620A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iššūkiais?</w:t>
      </w:r>
    </w:p>
    <w:p w:rsidR="00787992" w:rsidRPr="009919BD" w:rsidRDefault="00E90E5C" w:rsidP="00757928">
      <w:pPr>
        <w:spacing w:after="0"/>
        <w:jc w:val="both"/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</w:pPr>
      <w:r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Klausimas</w:t>
      </w:r>
      <w:r w:rsidR="00945A72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</w:t>
      </w:r>
      <w:r w:rsidR="00D43131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3</w:t>
      </w:r>
      <w:r w:rsidR="00E841A4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.</w:t>
      </w:r>
      <w:r w:rsidR="00832EAE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</w:t>
      </w:r>
      <w:r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Kaip bus pataisytas </w:t>
      </w:r>
      <w:r w:rsid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„P</w:t>
      </w:r>
      <w:r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ereinamojo </w:t>
      </w:r>
      <w:r w:rsid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R</w:t>
      </w:r>
      <w:r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eglamento</w:t>
      </w:r>
      <w:r w:rsid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“</w:t>
      </w:r>
      <w:r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II priedas, kad jis atitiktų BŽŪP išorinės konvergencijos tikslus iki ir po 2020 m.?</w:t>
      </w:r>
    </w:p>
    <w:p w:rsidR="00832EAE" w:rsidRPr="009919BD" w:rsidRDefault="009919BD" w:rsidP="00757928">
      <w:pPr>
        <w:spacing w:after="0"/>
        <w:jc w:val="both"/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</w:pPr>
      <w:r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Klausimas</w:t>
      </w:r>
      <w:r w:rsidR="00787992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</w:t>
      </w:r>
      <w:r w:rsidR="00D43131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4</w:t>
      </w:r>
      <w:r w:rsidR="00FE3ABE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.</w:t>
      </w:r>
      <w:r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Kodėl</w:t>
      </w:r>
      <w:r w:rsidR="00C9181F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</w:t>
      </w:r>
      <w:r w:rsidR="003C287A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“</w:t>
      </w:r>
      <w:r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Pereinamasis Reglamentas“ ignoravo minimalią </w:t>
      </w:r>
      <w:r w:rsidR="003C287A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196 </w:t>
      </w:r>
      <w:r w:rsidR="006572B7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eurų</w:t>
      </w:r>
      <w:r w:rsidR="003C287A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/ha </w:t>
      </w:r>
      <w:r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išmoką </w:t>
      </w:r>
      <w:r w:rsidR="00944AC2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2020</w:t>
      </w:r>
      <w:r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, kurią garantavo 2013 m. vasario 7-8 d. Europos Vadovų Taryba</w:t>
      </w:r>
      <w:r w:rsidR="00A0446C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?</w:t>
      </w:r>
    </w:p>
    <w:p w:rsidR="00832EAE" w:rsidRPr="009919BD" w:rsidRDefault="009919BD" w:rsidP="00B45974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  <w:lang w:val="lt-LT"/>
        </w:rPr>
      </w:pPr>
      <w:r>
        <w:rPr>
          <w:rFonts w:ascii="Times New Roman" w:hAnsi="Times New Roman" w:cs="Times New Roman"/>
          <w:sz w:val="23"/>
          <w:szCs w:val="23"/>
          <w:lang w:val="lt-LT"/>
        </w:rPr>
        <w:t xml:space="preserve">Pagal </w:t>
      </w:r>
      <w:r w:rsidR="00735A5A" w:rsidRPr="009919BD">
        <w:rPr>
          <w:rFonts w:ascii="Times New Roman" w:hAnsi="Times New Roman" w:cs="Times New Roman"/>
          <w:sz w:val="23"/>
          <w:szCs w:val="23"/>
          <w:lang w:val="lt-LT"/>
        </w:rPr>
        <w:t>‘</w:t>
      </w:r>
      <w:r>
        <w:rPr>
          <w:rFonts w:ascii="Times New Roman" w:hAnsi="Times New Roman" w:cs="Times New Roman"/>
          <w:sz w:val="23"/>
          <w:szCs w:val="23"/>
          <w:lang w:val="lt-LT"/>
        </w:rPr>
        <w:t>Pereinamąjį Reglamentą</w:t>
      </w:r>
      <w:r w:rsidR="00735A5A" w:rsidRPr="009919BD">
        <w:rPr>
          <w:rFonts w:ascii="Times New Roman" w:hAnsi="Times New Roman" w:cs="Times New Roman"/>
          <w:sz w:val="23"/>
          <w:szCs w:val="23"/>
          <w:lang w:val="lt-LT"/>
        </w:rPr>
        <w:t>”</w:t>
      </w:r>
      <w:r w:rsidR="0099390A" w:rsidRPr="009919BD">
        <w:rPr>
          <w:rFonts w:ascii="Times New Roman" w:hAnsi="Times New Roman" w:cs="Times New Roman"/>
          <w:sz w:val="23"/>
          <w:szCs w:val="23"/>
          <w:lang w:val="lt-LT"/>
        </w:rPr>
        <w:t>:</w:t>
      </w:r>
      <w:r w:rsidR="00945A72" w:rsidRPr="009919BD">
        <w:rPr>
          <w:rFonts w:ascii="Times New Roman" w:hAnsi="Times New Roman" w:cs="Times New Roman"/>
          <w:sz w:val="23"/>
          <w:szCs w:val="23"/>
          <w:lang w:val="lt-LT"/>
        </w:rPr>
        <w:t xml:space="preserve"> </w:t>
      </w:r>
      <w:r w:rsidR="0099390A" w:rsidRPr="009919BD">
        <w:rPr>
          <w:rFonts w:ascii="Times New Roman" w:hAnsi="Times New Roman" w:cs="Times New Roman"/>
          <w:sz w:val="23"/>
          <w:szCs w:val="23"/>
          <w:lang w:val="lt-LT"/>
        </w:rPr>
        <w:t>“</w:t>
      </w:r>
      <w:r w:rsidR="00B45974">
        <w:rPr>
          <w:rFonts w:ascii="Times New Roman" w:hAnsi="Times New Roman" w:cs="Times New Roman"/>
          <w:sz w:val="23"/>
          <w:szCs w:val="23"/>
          <w:lang w:val="lt-LT"/>
        </w:rPr>
        <w:t xml:space="preserve"> Reglamento 1307/2013</w:t>
      </w:r>
      <w:r w:rsidR="00B45974" w:rsidRPr="00B45974">
        <w:rPr>
          <w:lang w:val="lt-LT"/>
        </w:rPr>
        <w:t xml:space="preserve"> </w:t>
      </w:r>
      <w:r w:rsidR="00B45974" w:rsidRPr="00B45974">
        <w:rPr>
          <w:rFonts w:ascii="Times New Roman" w:hAnsi="Times New Roman" w:cs="Times New Roman"/>
          <w:sz w:val="23"/>
          <w:szCs w:val="23"/>
          <w:lang w:val="lt-LT"/>
        </w:rPr>
        <w:t>11 straipsnio 6 dalis papildoma šia ketvirta pastraipa</w:t>
      </w:r>
      <w:r w:rsidR="00B45974">
        <w:rPr>
          <w:rFonts w:ascii="Times New Roman" w:hAnsi="Times New Roman" w:cs="Times New Roman"/>
          <w:sz w:val="23"/>
          <w:szCs w:val="23"/>
          <w:lang w:val="lt-LT"/>
        </w:rPr>
        <w:t xml:space="preserve"> </w:t>
      </w:r>
      <w:r w:rsidR="00C14D93" w:rsidRPr="009919BD">
        <w:rPr>
          <w:rFonts w:ascii="Times New Roman" w:hAnsi="Times New Roman" w:cs="Times New Roman"/>
          <w:sz w:val="23"/>
          <w:szCs w:val="23"/>
          <w:lang w:val="lt-LT"/>
        </w:rPr>
        <w:t>(</w:t>
      </w:r>
      <w:r w:rsidR="00B45974">
        <w:rPr>
          <w:rFonts w:ascii="Times New Roman" w:hAnsi="Times New Roman" w:cs="Times New Roman"/>
          <w:sz w:val="23"/>
          <w:szCs w:val="23"/>
          <w:lang w:val="lt-LT"/>
        </w:rPr>
        <w:t>pratęsdama tiesioginių išmokų mažinimą, EP</w:t>
      </w:r>
      <w:r w:rsidR="00C14D93" w:rsidRPr="009919BD">
        <w:rPr>
          <w:rFonts w:ascii="Times New Roman" w:hAnsi="Times New Roman" w:cs="Times New Roman"/>
          <w:i/>
          <w:sz w:val="23"/>
          <w:szCs w:val="23"/>
          <w:lang w:val="lt-LT"/>
        </w:rPr>
        <w:t>)</w:t>
      </w:r>
      <w:r w:rsidR="00D43131" w:rsidRPr="009919BD">
        <w:rPr>
          <w:rFonts w:ascii="Times New Roman" w:hAnsi="Times New Roman" w:cs="Times New Roman"/>
          <w:i/>
          <w:sz w:val="23"/>
          <w:szCs w:val="23"/>
          <w:lang w:val="lt-LT"/>
        </w:rPr>
        <w:t xml:space="preserve">: </w:t>
      </w:r>
      <w:r w:rsidR="00B45974" w:rsidRPr="00B45974">
        <w:rPr>
          <w:rFonts w:ascii="Times New Roman" w:hAnsi="Times New Roman" w:cs="Times New Roman"/>
          <w:i/>
          <w:sz w:val="23"/>
          <w:szCs w:val="23"/>
          <w:lang w:val="lt-LT"/>
        </w:rPr>
        <w:t>2021 metams valstybės narės ne vėliau kaip 2020 m. rugpjūčio 1 d. praneša Komisijai apie pagal šį straipsnį priimtus sprendimus ir visas sumažinus išmokas numatomas gauti lėšas</w:t>
      </w:r>
      <w:r w:rsidR="00945A72" w:rsidRPr="009919BD">
        <w:rPr>
          <w:rFonts w:ascii="Times New Roman" w:hAnsi="Times New Roman" w:cs="Times New Roman"/>
          <w:i/>
          <w:sz w:val="23"/>
          <w:szCs w:val="23"/>
          <w:lang w:val="lt-LT"/>
        </w:rPr>
        <w:t>”</w:t>
      </w:r>
    </w:p>
    <w:p w:rsidR="00945A72" w:rsidRPr="009919BD" w:rsidRDefault="001D7E3E" w:rsidP="00757928">
      <w:pPr>
        <w:spacing w:after="0"/>
        <w:jc w:val="both"/>
        <w:rPr>
          <w:rFonts w:ascii="Times New Roman" w:hAnsi="Times New Roman" w:cs="Times New Roman"/>
          <w:sz w:val="23"/>
          <w:szCs w:val="23"/>
          <w:lang w:val="lt-LT"/>
        </w:rPr>
      </w:pPr>
      <w:r>
        <w:rPr>
          <w:rFonts w:ascii="Times New Roman" w:hAnsi="Times New Roman" w:cs="Times New Roman"/>
          <w:sz w:val="23"/>
          <w:szCs w:val="23"/>
          <w:lang w:val="lt-LT"/>
        </w:rPr>
        <w:t xml:space="preserve">Leiskite priminti </w:t>
      </w:r>
      <w:r w:rsidRPr="001D7E3E">
        <w:rPr>
          <w:rFonts w:ascii="Times New Roman" w:hAnsi="Times New Roman" w:cs="Times New Roman"/>
          <w:sz w:val="23"/>
          <w:szCs w:val="23"/>
          <w:lang w:val="lt-LT"/>
        </w:rPr>
        <w:t xml:space="preserve">Parlamento </w:t>
      </w:r>
      <w:r>
        <w:rPr>
          <w:rFonts w:ascii="Times New Roman" w:hAnsi="Times New Roman" w:cs="Times New Roman"/>
          <w:sz w:val="23"/>
          <w:szCs w:val="23"/>
          <w:lang w:val="lt-LT"/>
        </w:rPr>
        <w:t xml:space="preserve">narių </w:t>
      </w:r>
      <w:r w:rsidRPr="001D7E3E">
        <w:rPr>
          <w:rFonts w:ascii="Times New Roman" w:hAnsi="Times New Roman" w:cs="Times New Roman"/>
          <w:sz w:val="23"/>
          <w:szCs w:val="23"/>
          <w:lang w:val="lt-LT"/>
        </w:rPr>
        <w:t>klausimus</w:t>
      </w:r>
      <w:r>
        <w:rPr>
          <w:rFonts w:ascii="Times New Roman" w:hAnsi="Times New Roman" w:cs="Times New Roman"/>
          <w:sz w:val="23"/>
          <w:szCs w:val="23"/>
          <w:lang w:val="lt-LT"/>
        </w:rPr>
        <w:t>:</w:t>
      </w:r>
      <w:r w:rsidRPr="001D7E3E">
        <w:rPr>
          <w:rFonts w:ascii="Times New Roman" w:hAnsi="Times New Roman" w:cs="Times New Roman"/>
          <w:sz w:val="23"/>
          <w:szCs w:val="23"/>
          <w:lang w:val="lt-LT"/>
        </w:rPr>
        <w:t xml:space="preserve"> P-005876-18, pateik</w:t>
      </w:r>
      <w:r>
        <w:rPr>
          <w:rFonts w:ascii="Times New Roman" w:hAnsi="Times New Roman" w:cs="Times New Roman"/>
          <w:sz w:val="23"/>
          <w:szCs w:val="23"/>
          <w:lang w:val="lt-LT"/>
        </w:rPr>
        <w:t>tą</w:t>
      </w:r>
      <w:r w:rsidRPr="001D7E3E">
        <w:rPr>
          <w:rFonts w:ascii="Times New Roman" w:hAnsi="Times New Roman" w:cs="Times New Roman"/>
          <w:sz w:val="23"/>
          <w:szCs w:val="23"/>
          <w:lang w:val="lt-LT"/>
        </w:rPr>
        <w:t xml:space="preserve"> Elsi Katainen, ir E-000909/2019, pateik</w:t>
      </w:r>
      <w:r>
        <w:rPr>
          <w:rFonts w:ascii="Times New Roman" w:hAnsi="Times New Roman" w:cs="Times New Roman"/>
          <w:sz w:val="23"/>
          <w:szCs w:val="23"/>
          <w:lang w:val="lt-LT"/>
        </w:rPr>
        <w:t>tą</w:t>
      </w:r>
      <w:r w:rsidRPr="001D7E3E">
        <w:rPr>
          <w:rFonts w:ascii="Times New Roman" w:hAnsi="Times New Roman" w:cs="Times New Roman"/>
          <w:sz w:val="23"/>
          <w:szCs w:val="23"/>
          <w:lang w:val="lt-LT"/>
        </w:rPr>
        <w:t xml:space="preserve"> Broni</w:t>
      </w:r>
      <w:r>
        <w:rPr>
          <w:rFonts w:ascii="Times New Roman" w:hAnsi="Times New Roman" w:cs="Times New Roman"/>
          <w:sz w:val="23"/>
          <w:szCs w:val="23"/>
          <w:lang w:val="lt-LT"/>
        </w:rPr>
        <w:t>o</w:t>
      </w:r>
      <w:r w:rsidRPr="001D7E3E">
        <w:rPr>
          <w:rFonts w:ascii="Times New Roman" w:hAnsi="Times New Roman" w:cs="Times New Roman"/>
          <w:sz w:val="23"/>
          <w:szCs w:val="23"/>
          <w:lang w:val="lt-LT"/>
        </w:rPr>
        <w:t xml:space="preserve"> Ropė</w:t>
      </w:r>
      <w:r>
        <w:rPr>
          <w:rFonts w:ascii="Times New Roman" w:hAnsi="Times New Roman" w:cs="Times New Roman"/>
          <w:sz w:val="23"/>
          <w:szCs w:val="23"/>
          <w:lang w:val="lt-LT"/>
        </w:rPr>
        <w:t>s</w:t>
      </w:r>
      <w:r w:rsidRPr="001D7E3E">
        <w:rPr>
          <w:rFonts w:ascii="Times New Roman" w:hAnsi="Times New Roman" w:cs="Times New Roman"/>
          <w:sz w:val="23"/>
          <w:szCs w:val="23"/>
          <w:lang w:val="lt-LT"/>
        </w:rPr>
        <w:t xml:space="preserve">, </w:t>
      </w:r>
      <w:r w:rsidR="00652024">
        <w:rPr>
          <w:rFonts w:ascii="Times New Roman" w:hAnsi="Times New Roman" w:cs="Times New Roman"/>
          <w:sz w:val="23"/>
          <w:szCs w:val="23"/>
          <w:lang w:val="lt-LT"/>
        </w:rPr>
        <w:t xml:space="preserve">-- </w:t>
      </w:r>
      <w:r w:rsidRPr="001D7E3E">
        <w:rPr>
          <w:rFonts w:ascii="Times New Roman" w:hAnsi="Times New Roman" w:cs="Times New Roman"/>
          <w:sz w:val="23"/>
          <w:szCs w:val="23"/>
          <w:lang w:val="lt-LT"/>
        </w:rPr>
        <w:t xml:space="preserve">dėl neišsamaus </w:t>
      </w:r>
      <w:r w:rsidR="00652024">
        <w:rPr>
          <w:rFonts w:ascii="Times New Roman" w:hAnsi="Times New Roman" w:cs="Times New Roman"/>
          <w:sz w:val="23"/>
          <w:szCs w:val="23"/>
          <w:lang w:val="lt-LT"/>
        </w:rPr>
        <w:t xml:space="preserve">išmokų mažinimo ir ribojimo poveikio įvertinimo </w:t>
      </w:r>
      <w:r w:rsidRPr="001D7E3E">
        <w:rPr>
          <w:rFonts w:ascii="Times New Roman" w:hAnsi="Times New Roman" w:cs="Times New Roman"/>
          <w:sz w:val="23"/>
          <w:szCs w:val="23"/>
          <w:lang w:val="lt-LT"/>
        </w:rPr>
        <w:t xml:space="preserve">Komisijos </w:t>
      </w:r>
      <w:r w:rsidR="00652024">
        <w:rPr>
          <w:rFonts w:ascii="Times New Roman" w:hAnsi="Times New Roman" w:cs="Times New Roman"/>
          <w:sz w:val="23"/>
          <w:szCs w:val="23"/>
          <w:lang w:val="lt-LT"/>
        </w:rPr>
        <w:t>analizėje</w:t>
      </w:r>
      <w:r w:rsidRPr="001D7E3E">
        <w:rPr>
          <w:rFonts w:ascii="Times New Roman" w:hAnsi="Times New Roman" w:cs="Times New Roman"/>
          <w:sz w:val="23"/>
          <w:szCs w:val="23"/>
          <w:lang w:val="lt-LT"/>
        </w:rPr>
        <w:t>.</w:t>
      </w:r>
    </w:p>
    <w:p w:rsidR="006356D9" w:rsidRPr="009919BD" w:rsidRDefault="00652024" w:rsidP="00757928">
      <w:pPr>
        <w:spacing w:after="0"/>
        <w:jc w:val="both"/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</w:pPr>
      <w:r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Klausimas</w:t>
      </w:r>
      <w:r w:rsidR="00D43131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5</w:t>
      </w:r>
      <w:r w:rsidR="00E841A4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.</w:t>
      </w:r>
      <w:r w:rsidR="006356D9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</w:t>
      </w:r>
      <w:r w:rsidR="00231372" w:rsidRPr="00231372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Ar tokios praktikos, kuri nepa</w:t>
      </w:r>
      <w:r w:rsidR="00231372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remta</w:t>
      </w:r>
      <w:r w:rsidR="00231372" w:rsidRPr="00231372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išsami</w:t>
      </w:r>
      <w:r w:rsidR="00231372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a</w:t>
      </w:r>
      <w:r w:rsidR="00231372" w:rsidRPr="00231372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valstybių narių struktūrinių skirtumų žemės ūkyje analiz</w:t>
      </w:r>
      <w:r w:rsidR="00231372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e</w:t>
      </w:r>
      <w:r w:rsidR="00231372" w:rsidRPr="00231372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, </w:t>
      </w:r>
      <w:r w:rsidR="00231372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tolesnis tęsimas </w:t>
      </w:r>
      <w:r w:rsidR="00231372" w:rsidRPr="00231372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atitinka ES teisė</w:t>
      </w:r>
      <w:r w:rsidR="00231372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kūros</w:t>
      </w:r>
      <w:r w:rsidR="00231372" w:rsidRPr="00231372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procedūras ir ar </w:t>
      </w:r>
      <w:r w:rsidR="00231372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tai </w:t>
      </w:r>
      <w:r w:rsidR="00231372" w:rsidRPr="00231372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yra priimtina?</w:t>
      </w:r>
    </w:p>
    <w:p w:rsidR="000D68F6" w:rsidRPr="009919BD" w:rsidRDefault="000D68F6" w:rsidP="0023137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  <w:lang w:val="lt-LT"/>
        </w:rPr>
      </w:pPr>
      <w:r w:rsidRPr="009919BD">
        <w:rPr>
          <w:rFonts w:ascii="Times New Roman" w:hAnsi="Times New Roman" w:cs="Times New Roman"/>
          <w:sz w:val="23"/>
          <w:szCs w:val="23"/>
          <w:lang w:val="lt-LT"/>
        </w:rPr>
        <w:t>“</w:t>
      </w:r>
      <w:r w:rsidR="00231372">
        <w:rPr>
          <w:rFonts w:ascii="Times New Roman" w:hAnsi="Times New Roman" w:cs="Times New Roman"/>
          <w:sz w:val="23"/>
          <w:szCs w:val="23"/>
          <w:lang w:val="lt-LT"/>
        </w:rPr>
        <w:t>Pereinamasis Reglamentas</w:t>
      </w:r>
      <w:r w:rsidR="00735A5A" w:rsidRPr="009919BD">
        <w:rPr>
          <w:rFonts w:ascii="Times New Roman" w:hAnsi="Times New Roman" w:cs="Times New Roman"/>
          <w:sz w:val="23"/>
          <w:szCs w:val="23"/>
          <w:lang w:val="lt-LT"/>
        </w:rPr>
        <w:t>”</w:t>
      </w:r>
      <w:r w:rsidRPr="009919BD">
        <w:rPr>
          <w:rFonts w:ascii="Times New Roman" w:hAnsi="Times New Roman" w:cs="Times New Roman"/>
          <w:sz w:val="23"/>
          <w:szCs w:val="23"/>
          <w:lang w:val="lt-LT"/>
        </w:rPr>
        <w:t xml:space="preserve"> </w:t>
      </w:r>
      <w:r w:rsidR="00231372">
        <w:rPr>
          <w:rFonts w:ascii="Times New Roman" w:hAnsi="Times New Roman" w:cs="Times New Roman"/>
          <w:sz w:val="23"/>
          <w:szCs w:val="23"/>
          <w:lang w:val="lt-LT"/>
        </w:rPr>
        <w:t xml:space="preserve">net tik </w:t>
      </w:r>
      <w:r w:rsidR="00231372" w:rsidRPr="00231372">
        <w:rPr>
          <w:rFonts w:ascii="Times New Roman" w:hAnsi="Times New Roman" w:cs="Times New Roman"/>
          <w:sz w:val="23"/>
          <w:szCs w:val="23"/>
          <w:lang w:val="lt-LT"/>
        </w:rPr>
        <w:t xml:space="preserve">sustabdo išorės konvergencijos tęsimą, tačiau taip pat diskriminuoja valstybes nares, gaunančias išmokas, mažesnes už ES vidurkį, </w:t>
      </w:r>
      <w:r w:rsidR="00231372">
        <w:rPr>
          <w:rFonts w:ascii="Times New Roman" w:hAnsi="Times New Roman" w:cs="Times New Roman"/>
          <w:sz w:val="23"/>
          <w:szCs w:val="23"/>
          <w:lang w:val="lt-LT"/>
        </w:rPr>
        <w:t>atimdamas</w:t>
      </w:r>
      <w:r w:rsidR="00231372" w:rsidRPr="00231372">
        <w:rPr>
          <w:rFonts w:ascii="Times New Roman" w:hAnsi="Times New Roman" w:cs="Times New Roman"/>
          <w:sz w:val="23"/>
          <w:szCs w:val="23"/>
          <w:lang w:val="lt-LT"/>
        </w:rPr>
        <w:t xml:space="preserve"> galimybę teikti pereinamojo laikotarpio nacionalinę pagalbą.</w:t>
      </w:r>
    </w:p>
    <w:p w:rsidR="000C448E" w:rsidRPr="009919BD" w:rsidRDefault="00231372" w:rsidP="00757928">
      <w:pPr>
        <w:spacing w:after="0"/>
        <w:jc w:val="both"/>
        <w:rPr>
          <w:rFonts w:ascii="Times New Roman" w:hAnsi="Times New Roman" w:cs="Times New Roman"/>
          <w:sz w:val="23"/>
          <w:szCs w:val="23"/>
          <w:lang w:val="lt-LT"/>
        </w:rPr>
      </w:pPr>
      <w:r w:rsidRPr="00231372">
        <w:rPr>
          <w:rFonts w:ascii="Times New Roman" w:hAnsi="Times New Roman" w:cs="Times New Roman"/>
          <w:sz w:val="23"/>
          <w:szCs w:val="23"/>
          <w:lang w:val="lt-LT"/>
        </w:rPr>
        <w:t>Atkreip</w:t>
      </w:r>
      <w:r>
        <w:rPr>
          <w:rFonts w:ascii="Times New Roman" w:hAnsi="Times New Roman" w:cs="Times New Roman"/>
          <w:sz w:val="23"/>
          <w:szCs w:val="23"/>
          <w:lang w:val="lt-LT"/>
        </w:rPr>
        <w:t xml:space="preserve">iame </w:t>
      </w:r>
      <w:r w:rsidRPr="00231372">
        <w:rPr>
          <w:rFonts w:ascii="Times New Roman" w:hAnsi="Times New Roman" w:cs="Times New Roman"/>
          <w:sz w:val="23"/>
          <w:szCs w:val="23"/>
          <w:lang w:val="lt-LT"/>
        </w:rPr>
        <w:t>dėmesį</w:t>
      </w:r>
      <w:r>
        <w:rPr>
          <w:rFonts w:ascii="Times New Roman" w:hAnsi="Times New Roman" w:cs="Times New Roman"/>
          <w:sz w:val="23"/>
          <w:szCs w:val="23"/>
          <w:lang w:val="lt-LT"/>
        </w:rPr>
        <w:t>, kad</w:t>
      </w:r>
      <w:r w:rsidRPr="00231372">
        <w:rPr>
          <w:rFonts w:ascii="Times New Roman" w:hAnsi="Times New Roman" w:cs="Times New Roman"/>
          <w:sz w:val="23"/>
          <w:szCs w:val="23"/>
          <w:lang w:val="lt-LT"/>
        </w:rPr>
        <w:t xml:space="preserve"> Pereinamojo laikotarpio nacionalinė pagalba sušvelnino valstybių narių ūkininkų, gaunančių mažesnes nei ES vidurkis išmokas, diskriminaciją</w:t>
      </w:r>
    </w:p>
    <w:p w:rsidR="000D68F6" w:rsidRPr="009919BD" w:rsidRDefault="009013A8" w:rsidP="00757928">
      <w:pPr>
        <w:spacing w:after="0"/>
        <w:jc w:val="both"/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</w:pPr>
      <w:r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Klausi</w:t>
      </w:r>
      <w:r w:rsidR="006572B7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m</w:t>
      </w:r>
      <w:r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as</w:t>
      </w:r>
      <w:r w:rsidR="00D43131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6.</w:t>
      </w:r>
      <w:r w:rsidR="000D68F6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</w:t>
      </w:r>
      <w:r w:rsidRPr="009013A8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Kodėl „</w:t>
      </w:r>
      <w:r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P</w:t>
      </w:r>
      <w:r w:rsidRPr="009013A8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ereinam</w:t>
      </w:r>
      <w:r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ajame</w:t>
      </w:r>
      <w:r w:rsidRPr="009013A8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</w:t>
      </w:r>
      <w:r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R</w:t>
      </w:r>
      <w:r w:rsidRPr="009013A8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eglamente“ </w:t>
      </w:r>
      <w:r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ši </w:t>
      </w:r>
      <w:r w:rsidRPr="009013A8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diskriminacinė situacija buvo pripažinta priimtina be galimybės </w:t>
      </w:r>
      <w:r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teikti</w:t>
      </w:r>
      <w:r w:rsidRPr="009013A8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nacionalinę paramą?</w:t>
      </w:r>
    </w:p>
    <w:p w:rsidR="004143FA" w:rsidRPr="009919BD" w:rsidRDefault="009013A8" w:rsidP="00757928">
      <w:pPr>
        <w:spacing w:after="0"/>
        <w:jc w:val="both"/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</w:pPr>
      <w:r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Klausim</w:t>
      </w:r>
      <w:r w:rsidR="006572B7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a</w:t>
      </w:r>
      <w:r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s</w:t>
      </w:r>
      <w:r w:rsidR="00757928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7. </w:t>
      </w:r>
      <w:r w:rsidR="008C2BA4" w:rsidRPr="008C2BA4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Kur žiūri Europos Parlamentas, </w:t>
      </w:r>
      <w:r w:rsidR="008C2BA4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Ž</w:t>
      </w:r>
      <w:r w:rsidR="008C2BA4" w:rsidRPr="008C2BA4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mogaus teisių ir </w:t>
      </w:r>
      <w:r w:rsidR="008C2BA4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L</w:t>
      </w:r>
      <w:r w:rsidR="008C2BA4" w:rsidRPr="008C2BA4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ygių galimybių </w:t>
      </w:r>
      <w:r w:rsidR="008C2BA4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gynėjai</w:t>
      </w:r>
      <w:r w:rsidR="008C2BA4" w:rsidRPr="008C2BA4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, matydami, kad ES</w:t>
      </w:r>
      <w:r w:rsidR="008C2BA4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segreguojamiems</w:t>
      </w:r>
      <w:r w:rsidR="008C2BA4" w:rsidRPr="008C2BA4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ūkininkams </w:t>
      </w:r>
      <w:r w:rsidR="008C2BA4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yra nustatyta </w:t>
      </w:r>
      <w:r w:rsidR="00823155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90%, bet ne 100% ES išmokų vidurkio</w:t>
      </w:r>
      <w:r w:rsidR="008C2BA4" w:rsidRPr="008C2BA4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 xml:space="preserve"> viršutinė rib</w:t>
      </w:r>
      <w:r w:rsidR="008C2BA4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a</w:t>
      </w:r>
      <w:r w:rsidR="003D58C2" w:rsidRPr="009919BD">
        <w:rPr>
          <w:rFonts w:ascii="Times New Roman" w:hAnsi="Times New Roman" w:cs="Times New Roman"/>
          <w:b/>
          <w:color w:val="C00000"/>
          <w:sz w:val="23"/>
          <w:szCs w:val="23"/>
          <w:lang w:val="lt-LT"/>
        </w:rPr>
        <w:t>?</w:t>
      </w:r>
    </w:p>
    <w:p w:rsidR="005D1304" w:rsidRPr="009919BD" w:rsidRDefault="005D1304" w:rsidP="00381D59">
      <w:pPr>
        <w:jc w:val="both"/>
        <w:rPr>
          <w:rFonts w:ascii="Times New Roman" w:hAnsi="Times New Roman" w:cs="Times New Roman"/>
          <w:b/>
          <w:sz w:val="16"/>
          <w:szCs w:val="16"/>
          <w:lang w:val="lt-LT"/>
        </w:rPr>
      </w:pPr>
    </w:p>
    <w:p w:rsidR="00757928" w:rsidRPr="009919BD" w:rsidRDefault="00757928" w:rsidP="00C14D93">
      <w:pPr>
        <w:spacing w:after="0"/>
        <w:jc w:val="both"/>
        <w:rPr>
          <w:rFonts w:ascii="Times New Roman" w:hAnsi="Times New Roman" w:cs="Times New Roman"/>
          <w:b/>
          <w:sz w:val="23"/>
          <w:szCs w:val="23"/>
          <w:lang w:val="lt-LT"/>
        </w:rPr>
      </w:pPr>
      <w:r w:rsidRPr="009919BD">
        <w:rPr>
          <w:rFonts w:ascii="Times New Roman" w:hAnsi="Times New Roman" w:cs="Times New Roman"/>
          <w:b/>
          <w:sz w:val="23"/>
          <w:szCs w:val="23"/>
          <w:lang w:val="lt-LT"/>
        </w:rPr>
        <w:t>Eimantas Pranauskas</w:t>
      </w:r>
      <w:r w:rsidR="00735A5A" w:rsidRPr="009919BD">
        <w:rPr>
          <w:rFonts w:ascii="Times New Roman" w:hAnsi="Times New Roman" w:cs="Times New Roman"/>
          <w:b/>
          <w:sz w:val="23"/>
          <w:szCs w:val="23"/>
          <w:lang w:val="lt-LT"/>
        </w:rPr>
        <w:t>, D</w:t>
      </w:r>
      <w:r w:rsidR="006572B7">
        <w:rPr>
          <w:rFonts w:ascii="Times New Roman" w:hAnsi="Times New Roman" w:cs="Times New Roman"/>
          <w:b/>
          <w:sz w:val="23"/>
          <w:szCs w:val="23"/>
          <w:lang w:val="lt-LT"/>
        </w:rPr>
        <w:t>irektoriaus pavaduotojas</w:t>
      </w:r>
    </w:p>
    <w:p w:rsidR="00516627" w:rsidRPr="009919BD" w:rsidRDefault="00516627" w:rsidP="005166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9919BD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_________________________________________________________________________________________  </w:t>
      </w:r>
    </w:p>
    <w:p w:rsidR="00516627" w:rsidRPr="009919BD" w:rsidRDefault="00516627" w:rsidP="00516627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lt-LT" w:eastAsia="lt-LT"/>
        </w:rPr>
      </w:pPr>
      <w:r w:rsidRPr="009919BD">
        <w:rPr>
          <w:rFonts w:ascii="Times New Roman" w:eastAsia="Times New Roman" w:hAnsi="Times New Roman" w:cs="Times New Roman"/>
          <w:b/>
          <w:sz w:val="18"/>
          <w:szCs w:val="18"/>
          <w:lang w:val="lt-LT" w:eastAsia="lt-LT"/>
        </w:rPr>
        <w:t>LITHUANIAN ASSOCIATION OF AGRICULTURAL COMPANIES</w:t>
      </w:r>
    </w:p>
    <w:p w:rsidR="00516627" w:rsidRPr="009919BD" w:rsidRDefault="00516627" w:rsidP="0051662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</w:pPr>
      <w:r w:rsidRPr="009919BD"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  <w:t xml:space="preserve">Kodas 110055327                             Tel.:        (8-5) 2122248                                      Atsiskaitomoji sąskaita LT334010042400033443                </w:t>
      </w:r>
    </w:p>
    <w:p w:rsidR="00516627" w:rsidRPr="009919BD" w:rsidRDefault="00516627" w:rsidP="0051662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</w:pPr>
      <w:r w:rsidRPr="009919BD"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  <w:t>Tilto g. 35-6,                                     Tel.:        (8-5) 2127688                                      Luminor bankas</w:t>
      </w:r>
    </w:p>
    <w:p w:rsidR="00516627" w:rsidRPr="009919BD" w:rsidRDefault="00516627" w:rsidP="005166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9919BD"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  <w:t xml:space="preserve">LT-01101 Vilnius                              El. paštas   </w:t>
      </w:r>
      <w:hyperlink r:id="rId6" w:history="1">
        <w:r w:rsidRPr="009919BD">
          <w:rPr>
            <w:rStyle w:val="Hyperlink"/>
            <w:rFonts w:ascii="Times New Roman" w:eastAsia="Times New Roman" w:hAnsi="Times New Roman" w:cs="Times New Roman"/>
            <w:sz w:val="18"/>
            <w:szCs w:val="18"/>
            <w:lang w:val="lt-LT" w:eastAsia="lt-LT"/>
          </w:rPr>
          <w:t>info@lzuba.lt</w:t>
        </w:r>
      </w:hyperlink>
      <w:r w:rsidRPr="009919BD">
        <w:rPr>
          <w:rFonts w:ascii="Times New Roman" w:eastAsia="Times New Roman" w:hAnsi="Times New Roman" w:cs="Times New Roman"/>
          <w:sz w:val="18"/>
          <w:szCs w:val="18"/>
          <w:lang w:val="lt-LT" w:eastAsia="lt-LT"/>
        </w:rPr>
        <w:t xml:space="preserve">                                    Banko kodas 40100                                                          </w:t>
      </w:r>
    </w:p>
    <w:sectPr w:rsidR="00516627" w:rsidRPr="009919BD" w:rsidSect="00516627">
      <w:pgSz w:w="11906" w:h="16838"/>
      <w:pgMar w:top="270" w:right="567" w:bottom="27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0404C7"/>
    <w:multiLevelType w:val="hybridMultilevel"/>
    <w:tmpl w:val="C90A0F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E82"/>
    <w:rsid w:val="000942BC"/>
    <w:rsid w:val="000C448E"/>
    <w:rsid w:val="000D68F6"/>
    <w:rsid w:val="001A703B"/>
    <w:rsid w:val="001D74A2"/>
    <w:rsid w:val="001D7E3E"/>
    <w:rsid w:val="00231372"/>
    <w:rsid w:val="002A1728"/>
    <w:rsid w:val="00315915"/>
    <w:rsid w:val="00351CA7"/>
    <w:rsid w:val="00381D59"/>
    <w:rsid w:val="003C287A"/>
    <w:rsid w:val="003D58C2"/>
    <w:rsid w:val="003E22AB"/>
    <w:rsid w:val="004143FA"/>
    <w:rsid w:val="00433F55"/>
    <w:rsid w:val="00462E82"/>
    <w:rsid w:val="00490AEF"/>
    <w:rsid w:val="00497417"/>
    <w:rsid w:val="00516627"/>
    <w:rsid w:val="00580750"/>
    <w:rsid w:val="005D1304"/>
    <w:rsid w:val="006356D9"/>
    <w:rsid w:val="00652024"/>
    <w:rsid w:val="006572B7"/>
    <w:rsid w:val="00673DB1"/>
    <w:rsid w:val="0072368F"/>
    <w:rsid w:val="00735A5A"/>
    <w:rsid w:val="00757928"/>
    <w:rsid w:val="00762133"/>
    <w:rsid w:val="00787992"/>
    <w:rsid w:val="00821037"/>
    <w:rsid w:val="00823155"/>
    <w:rsid w:val="00832EAE"/>
    <w:rsid w:val="00897318"/>
    <w:rsid w:val="008C2BA4"/>
    <w:rsid w:val="009013A8"/>
    <w:rsid w:val="00944AC2"/>
    <w:rsid w:val="00945A72"/>
    <w:rsid w:val="00956056"/>
    <w:rsid w:val="00977735"/>
    <w:rsid w:val="009919BD"/>
    <w:rsid w:val="0099390A"/>
    <w:rsid w:val="00A0446C"/>
    <w:rsid w:val="00A1497B"/>
    <w:rsid w:val="00B21A2D"/>
    <w:rsid w:val="00B33858"/>
    <w:rsid w:val="00B45974"/>
    <w:rsid w:val="00B80AE0"/>
    <w:rsid w:val="00BD0115"/>
    <w:rsid w:val="00C14D93"/>
    <w:rsid w:val="00C27EDF"/>
    <w:rsid w:val="00C52A7A"/>
    <w:rsid w:val="00C54974"/>
    <w:rsid w:val="00C5620A"/>
    <w:rsid w:val="00C9181F"/>
    <w:rsid w:val="00C92040"/>
    <w:rsid w:val="00D43131"/>
    <w:rsid w:val="00D91A9E"/>
    <w:rsid w:val="00E36E43"/>
    <w:rsid w:val="00E82507"/>
    <w:rsid w:val="00E841A4"/>
    <w:rsid w:val="00E90E5C"/>
    <w:rsid w:val="00EF6414"/>
    <w:rsid w:val="00FB4212"/>
    <w:rsid w:val="00FE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8FD637-F4B5-4BD3-A30E-07BC9BA1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77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662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6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1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zuba.l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2587</Words>
  <Characters>1475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Eimantas Pranauskas</dc:creator>
  <cp:keywords/>
  <dc:description/>
  <cp:lastModifiedBy>Indre</cp:lastModifiedBy>
  <cp:revision>2</cp:revision>
  <cp:lastPrinted>2020-01-07T07:40:00Z</cp:lastPrinted>
  <dcterms:created xsi:type="dcterms:W3CDTF">2020-01-09T14:09:00Z</dcterms:created>
  <dcterms:modified xsi:type="dcterms:W3CDTF">2020-01-09T14:09:00Z</dcterms:modified>
</cp:coreProperties>
</file>